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8D60" w14:textId="29780342" w:rsidR="007118A0" w:rsidRPr="003F5464" w:rsidRDefault="00200AD7" w:rsidP="007118A0">
      <w:pPr>
        <w:pStyle w:val="Headline"/>
        <w:rPr>
          <w:rFonts w:ascii="Profile Pro" w:hAnsi="Profile Pro"/>
          <w:b/>
          <w:color w:val="000000" w:themeColor="text1"/>
          <w:sz w:val="36"/>
          <w:lang w:val="de-DE"/>
        </w:rPr>
      </w:pPr>
      <w:r w:rsidRPr="003F5464">
        <w:rPr>
          <w:rFonts w:ascii="Profile Pro" w:hAnsi="Profile Pro"/>
          <w:b/>
          <w:color w:val="000000" w:themeColor="text1"/>
          <w:sz w:val="36"/>
          <w:lang w:val="de-DE"/>
        </w:rPr>
        <w:t>Internationaler Tag gegen Gewalt an Frauen</w:t>
      </w:r>
    </w:p>
    <w:p w14:paraId="244617A9" w14:textId="77777777" w:rsidR="00F938DB" w:rsidRPr="003F5464" w:rsidRDefault="00F938DB" w:rsidP="00A97EB2">
      <w:pPr>
        <w:jc w:val="both"/>
        <w:rPr>
          <w:rFonts w:ascii="Profile Pro" w:hAnsi="Profile Pro" w:cs="Segoe UI"/>
          <w:b/>
          <w:color w:val="000000" w:themeColor="text1"/>
          <w:sz w:val="22"/>
        </w:rPr>
      </w:pPr>
    </w:p>
    <w:p w14:paraId="59FCA4D7" w14:textId="06C8F499" w:rsidR="003771A6" w:rsidRPr="003F5464" w:rsidRDefault="009E0C11" w:rsidP="007118A0">
      <w:pPr>
        <w:jc w:val="both"/>
        <w:rPr>
          <w:rFonts w:ascii="Profile Pro" w:hAnsi="Profile Pro"/>
          <w:i/>
          <w:iCs/>
          <w:color w:val="000000" w:themeColor="text1"/>
          <w:szCs w:val="22"/>
        </w:rPr>
      </w:pPr>
      <w:r w:rsidRPr="003F5464">
        <w:rPr>
          <w:rFonts w:ascii="Profile Pro" w:hAnsi="Profile Pro" w:cs="Segoe UI"/>
          <w:i/>
          <w:color w:val="000000" w:themeColor="text1"/>
        </w:rPr>
        <w:t xml:space="preserve">(St. Pölten, am </w:t>
      </w:r>
      <w:r w:rsidR="00200AD7" w:rsidRPr="003F5464">
        <w:rPr>
          <w:rFonts w:ascii="Profile Pro" w:hAnsi="Profile Pro" w:cs="Segoe UI"/>
          <w:i/>
          <w:color w:val="000000" w:themeColor="text1"/>
        </w:rPr>
        <w:t>2</w:t>
      </w:r>
      <w:r w:rsidRPr="003F5464">
        <w:rPr>
          <w:rFonts w:ascii="Profile Pro" w:hAnsi="Profile Pro" w:cs="Segoe UI"/>
          <w:i/>
          <w:color w:val="000000" w:themeColor="text1"/>
        </w:rPr>
        <w:t xml:space="preserve">4. </w:t>
      </w:r>
      <w:r w:rsidR="00200AD7" w:rsidRPr="003F5464">
        <w:rPr>
          <w:rFonts w:ascii="Profile Pro" w:hAnsi="Profile Pro" w:cs="Segoe UI"/>
          <w:i/>
          <w:color w:val="000000" w:themeColor="text1"/>
        </w:rPr>
        <w:t>November</w:t>
      </w:r>
      <w:r w:rsidRPr="003F5464">
        <w:rPr>
          <w:rFonts w:ascii="Profile Pro" w:hAnsi="Profile Pro" w:cs="Segoe UI"/>
          <w:i/>
          <w:color w:val="000000" w:themeColor="text1"/>
        </w:rPr>
        <w:t xml:space="preserve"> 2022) –</w:t>
      </w:r>
      <w:r w:rsidR="00C579FC">
        <w:rPr>
          <w:rFonts w:ascii="Profile Pro" w:hAnsi="Profile Pro" w:cs="Segoe UI"/>
          <w:i/>
          <w:color w:val="000000" w:themeColor="text1"/>
        </w:rPr>
        <w:t xml:space="preserve"> </w:t>
      </w:r>
      <w:r w:rsidR="00C579FC">
        <w:rPr>
          <w:rFonts w:ascii="Profile Pro" w:hAnsi="Profile Pro"/>
          <w:i/>
          <w:iCs/>
          <w:color w:val="000000" w:themeColor="text1"/>
          <w:szCs w:val="22"/>
        </w:rPr>
        <w:t>B</w:t>
      </w:r>
      <w:r w:rsidR="00620F23" w:rsidRPr="003F5464">
        <w:rPr>
          <w:rFonts w:ascii="Profile Pro" w:hAnsi="Profile Pro"/>
          <w:i/>
          <w:iCs/>
          <w:color w:val="000000" w:themeColor="text1"/>
          <w:szCs w:val="22"/>
        </w:rPr>
        <w:t>ereits 1991 wurde der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 25. November </w:t>
      </w:r>
      <w:r w:rsidR="0043145D" w:rsidRPr="003F5464">
        <w:rPr>
          <w:rFonts w:ascii="Profile Pro" w:hAnsi="Profile Pro"/>
          <w:i/>
          <w:iCs/>
          <w:color w:val="000000" w:themeColor="text1"/>
          <w:szCs w:val="22"/>
        </w:rPr>
        <w:t>von den Vereinten Nationen als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 Internationale</w:t>
      </w:r>
      <w:r w:rsidR="0043145D" w:rsidRPr="003F5464">
        <w:rPr>
          <w:rFonts w:ascii="Profile Pro" w:hAnsi="Profile Pro"/>
          <w:i/>
          <w:iCs/>
          <w:color w:val="000000" w:themeColor="text1"/>
          <w:szCs w:val="22"/>
        </w:rPr>
        <w:t>r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 Tag zur Beseitigung von Gewalt gegen Frauen</w:t>
      </w:r>
      <w:r w:rsidR="0043145D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 deklariert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. Häusliche Gewalt ist </w:t>
      </w:r>
      <w:r w:rsidR="00C579FC">
        <w:rPr>
          <w:rFonts w:ascii="Profile Pro" w:hAnsi="Profile Pro"/>
          <w:i/>
          <w:iCs/>
          <w:color w:val="000000" w:themeColor="text1"/>
          <w:szCs w:val="22"/>
        </w:rPr>
        <w:t xml:space="preserve">aber 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>nach wie vor ein Tabu</w:t>
      </w:r>
      <w:r w:rsidR="00C579FC">
        <w:rPr>
          <w:rFonts w:ascii="Profile Pro" w:hAnsi="Profile Pro"/>
          <w:i/>
          <w:iCs/>
          <w:color w:val="000000" w:themeColor="text1"/>
          <w:szCs w:val="22"/>
        </w:rPr>
        <w:t>t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>hema und mit viel Scham besetzt. Die Folgen von Partnerschaftsgewalt sind für betroffene Frauen schwerwiegend und langfristig</w:t>
      </w:r>
      <w:r w:rsidR="00C579FC">
        <w:rPr>
          <w:rFonts w:ascii="Profile Pro" w:hAnsi="Profile Pro"/>
          <w:i/>
          <w:iCs/>
          <w:color w:val="000000" w:themeColor="text1"/>
          <w:szCs w:val="22"/>
        </w:rPr>
        <w:t>; o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>ft</w:t>
      </w:r>
      <w:r w:rsidR="005A2534" w:rsidRPr="003F5464">
        <w:rPr>
          <w:rFonts w:ascii="Profile Pro" w:hAnsi="Profile Pro"/>
          <w:i/>
          <w:iCs/>
          <w:color w:val="000000" w:themeColor="text1"/>
          <w:szCs w:val="22"/>
        </w:rPr>
        <w:t>mals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 xml:space="preserve"> ende</w:t>
      </w:r>
      <w:r w:rsidR="00C579FC">
        <w:rPr>
          <w:rFonts w:ascii="Profile Pro" w:hAnsi="Profile Pro"/>
          <w:i/>
          <w:iCs/>
          <w:color w:val="000000" w:themeColor="text1"/>
          <w:szCs w:val="22"/>
        </w:rPr>
        <w:t xml:space="preserve">n sie </w:t>
      </w:r>
      <w:r w:rsidR="00200AD7" w:rsidRPr="003F5464">
        <w:rPr>
          <w:rFonts w:ascii="Profile Pro" w:hAnsi="Profile Pro"/>
          <w:i/>
          <w:iCs/>
          <w:color w:val="000000" w:themeColor="text1"/>
          <w:szCs w:val="22"/>
        </w:rPr>
        <w:t>auch tödlich.</w:t>
      </w:r>
    </w:p>
    <w:p w14:paraId="2845A529" w14:textId="77777777" w:rsidR="002D7767" w:rsidRDefault="002D7767" w:rsidP="007118A0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0A590AF6" w14:textId="38BF87AA" w:rsidR="00712002" w:rsidRPr="003F5464" w:rsidRDefault="002D7767" w:rsidP="007118A0">
      <w:pPr>
        <w:jc w:val="both"/>
        <w:rPr>
          <w:rFonts w:ascii="Profile Pro" w:hAnsi="Profile Pro"/>
          <w:color w:val="000000" w:themeColor="text1"/>
          <w:szCs w:val="22"/>
        </w:rPr>
      </w:pPr>
      <w:r w:rsidRPr="002D7767">
        <w:rPr>
          <w:rFonts w:ascii="Profile Pro" w:hAnsi="Profile Pro"/>
          <w:color w:val="000000" w:themeColor="text1"/>
          <w:szCs w:val="22"/>
        </w:rPr>
        <w:t>Gewalt gegen Frauen ist nach einer Studie der Weltgesundheitsorganisation (WHO) allgegenwärtig und beginnt für viele Frau</w:t>
      </w:r>
      <w:r>
        <w:rPr>
          <w:rFonts w:ascii="Profile Pro" w:hAnsi="Profile Pro"/>
          <w:color w:val="000000" w:themeColor="text1"/>
          <w:szCs w:val="22"/>
        </w:rPr>
        <w:t xml:space="preserve">en schon in sehr jungen Jahren. </w:t>
      </w:r>
      <w:r w:rsidRPr="002D7767">
        <w:rPr>
          <w:rFonts w:ascii="Profile Pro" w:hAnsi="Profile Pro"/>
          <w:color w:val="000000" w:themeColor="text1"/>
          <w:szCs w:val="22"/>
        </w:rPr>
        <w:t>Jede dritte Frau - etwa 736 Millionen Frauen weltweit - erlebe irgendwann in ihrem Leben Gewalt durch einen Partner oder sexuelle Übe</w:t>
      </w:r>
      <w:r>
        <w:rPr>
          <w:rFonts w:ascii="Profile Pro" w:hAnsi="Profile Pro"/>
          <w:color w:val="000000" w:themeColor="text1"/>
          <w:szCs w:val="22"/>
        </w:rPr>
        <w:t>rgriffe außerhalb der Beziehung.</w:t>
      </w:r>
      <w:r w:rsidR="00DD2277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D50A80" w:rsidRPr="003F5464">
        <w:rPr>
          <w:rFonts w:ascii="Profile Pro" w:hAnsi="Profile Pro"/>
          <w:color w:val="000000" w:themeColor="text1"/>
          <w:szCs w:val="22"/>
        </w:rPr>
        <w:t>Statistiken weisen darauf hin, dass 12</w:t>
      </w:r>
      <w:r w:rsidR="00E57C02" w:rsidRPr="003F5464">
        <w:rPr>
          <w:rFonts w:ascii="Profile Pro" w:hAnsi="Profile Pro"/>
          <w:color w:val="000000" w:themeColor="text1"/>
          <w:szCs w:val="22"/>
        </w:rPr>
        <w:t> </w:t>
      </w:r>
      <w:r w:rsidR="00D50A80" w:rsidRPr="003F5464">
        <w:rPr>
          <w:rFonts w:ascii="Profile Pro" w:hAnsi="Profile Pro"/>
          <w:color w:val="000000" w:themeColor="text1"/>
          <w:szCs w:val="22"/>
        </w:rPr>
        <w:t>% bis 15</w:t>
      </w:r>
      <w:r w:rsidR="00E57C02" w:rsidRPr="003F5464">
        <w:rPr>
          <w:rFonts w:ascii="Profile Pro" w:hAnsi="Profile Pro"/>
          <w:color w:val="000000" w:themeColor="text1"/>
          <w:szCs w:val="22"/>
        </w:rPr>
        <w:t> </w:t>
      </w:r>
      <w:r w:rsidR="00D50A80" w:rsidRPr="003F5464">
        <w:rPr>
          <w:rFonts w:ascii="Profile Pro" w:hAnsi="Profile Pro"/>
          <w:color w:val="000000" w:themeColor="text1"/>
          <w:szCs w:val="22"/>
        </w:rPr>
        <w:t xml:space="preserve">% der Frauen in Europa jeden Tag Opfer häuslicher Gewalt </w:t>
      </w:r>
      <w:r w:rsidR="00C579FC">
        <w:rPr>
          <w:rFonts w:ascii="Profile Pro" w:hAnsi="Profile Pro"/>
          <w:color w:val="000000" w:themeColor="text1"/>
          <w:szCs w:val="22"/>
        </w:rPr>
        <w:t>werden</w:t>
      </w:r>
      <w:r w:rsidR="00D50A80" w:rsidRPr="003F5464">
        <w:rPr>
          <w:rFonts w:ascii="Profile Pro" w:hAnsi="Profile Pro"/>
          <w:color w:val="000000" w:themeColor="text1"/>
          <w:szCs w:val="22"/>
        </w:rPr>
        <w:t xml:space="preserve">. </w:t>
      </w:r>
      <w:r w:rsidR="00DD2277" w:rsidRPr="003F5464">
        <w:rPr>
          <w:rFonts w:ascii="Profile Pro" w:hAnsi="Profile Pro"/>
          <w:color w:val="000000" w:themeColor="text1"/>
          <w:szCs w:val="22"/>
        </w:rPr>
        <w:t xml:space="preserve">In Österreich </w:t>
      </w:r>
      <w:r w:rsidR="00C579FC">
        <w:rPr>
          <w:rFonts w:ascii="Profile Pro" w:hAnsi="Profile Pro"/>
          <w:color w:val="000000" w:themeColor="text1"/>
          <w:szCs w:val="22"/>
        </w:rPr>
        <w:t>ist</w:t>
      </w:r>
      <w:r w:rsidR="00651158">
        <w:rPr>
          <w:rFonts w:ascii="Profile Pro" w:hAnsi="Profile Pro"/>
          <w:color w:val="000000" w:themeColor="text1"/>
          <w:szCs w:val="22"/>
        </w:rPr>
        <w:t xml:space="preserve"> </w:t>
      </w:r>
      <w:r w:rsidR="00DD2277" w:rsidRPr="003F5464">
        <w:rPr>
          <w:rFonts w:ascii="Profile Pro" w:hAnsi="Profile Pro"/>
          <w:color w:val="000000" w:themeColor="text1"/>
          <w:szCs w:val="22"/>
        </w:rPr>
        <w:t xml:space="preserve">jede fünfte Frau ab ihrem 15. Lebensjahr körperlicher und/oder sexueller Gewalt ausgesetzt. 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Seit </w:t>
      </w:r>
      <w:r w:rsidR="0084380A">
        <w:rPr>
          <w:rFonts w:ascii="Profile Pro" w:hAnsi="Profile Pro"/>
          <w:color w:val="000000" w:themeColor="text1"/>
          <w:szCs w:val="22"/>
        </w:rPr>
        <w:t>Beginn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84380A">
        <w:rPr>
          <w:rFonts w:ascii="Profile Pro" w:hAnsi="Profile Pro"/>
          <w:color w:val="000000" w:themeColor="text1"/>
          <w:szCs w:val="22"/>
        </w:rPr>
        <w:t>dieses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Jahres </w:t>
      </w:r>
      <w:r w:rsidR="00DD2277" w:rsidRPr="003F5464">
        <w:rPr>
          <w:rFonts w:ascii="Profile Pro" w:hAnsi="Profile Pro"/>
          <w:color w:val="000000" w:themeColor="text1"/>
          <w:szCs w:val="22"/>
        </w:rPr>
        <w:t>wurden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B169A9" w:rsidRPr="003F5464">
        <w:rPr>
          <w:rFonts w:ascii="Profile Pro" w:hAnsi="Profile Pro"/>
          <w:color w:val="000000" w:themeColor="text1"/>
          <w:szCs w:val="22"/>
        </w:rPr>
        <w:t>laut einer Erhebung des Vereins Autonome Österreichische Frauenhäuser</w:t>
      </w:r>
      <w:r w:rsidR="00DD2277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B169A9" w:rsidRPr="003F5464">
        <w:rPr>
          <w:rFonts w:ascii="Profile Pro" w:hAnsi="Profile Pro"/>
          <w:color w:val="000000" w:themeColor="text1"/>
          <w:szCs w:val="22"/>
        </w:rPr>
        <w:t>(AÖF)</w:t>
      </w:r>
      <w:r w:rsidR="005F7A4F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bereits </w:t>
      </w:r>
      <w:r w:rsidR="00651158">
        <w:rPr>
          <w:rFonts w:ascii="Profile Pro" w:hAnsi="Profile Pro"/>
          <w:color w:val="000000" w:themeColor="text1"/>
          <w:szCs w:val="22"/>
        </w:rPr>
        <w:t>27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mutmaßliche </w:t>
      </w:r>
      <w:proofErr w:type="spellStart"/>
      <w:r w:rsidR="00712002" w:rsidRPr="003F5464">
        <w:rPr>
          <w:rFonts w:ascii="Profile Pro" w:hAnsi="Profile Pro"/>
          <w:color w:val="000000" w:themeColor="text1"/>
          <w:szCs w:val="22"/>
        </w:rPr>
        <w:t>Fem</w:t>
      </w:r>
      <w:r w:rsidR="00B169A9" w:rsidRPr="003F5464">
        <w:rPr>
          <w:rFonts w:ascii="Profile Pro" w:hAnsi="Profile Pro"/>
          <w:color w:val="000000" w:themeColor="text1"/>
          <w:szCs w:val="22"/>
        </w:rPr>
        <w:t>i</w:t>
      </w:r>
      <w:r w:rsidR="00712002" w:rsidRPr="003F5464">
        <w:rPr>
          <w:rFonts w:ascii="Profile Pro" w:hAnsi="Profile Pro"/>
          <w:color w:val="000000" w:themeColor="text1"/>
          <w:szCs w:val="22"/>
        </w:rPr>
        <w:t>zide</w:t>
      </w:r>
      <w:proofErr w:type="spellEnd"/>
      <w:r w:rsidR="00712002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B169A9" w:rsidRPr="003F5464">
        <w:rPr>
          <w:rFonts w:ascii="Profile Pro" w:hAnsi="Profile Pro"/>
          <w:color w:val="000000" w:themeColor="text1"/>
          <w:szCs w:val="22"/>
        </w:rPr>
        <w:t>begangen</w:t>
      </w:r>
      <w:r w:rsidR="0084380A">
        <w:rPr>
          <w:rFonts w:ascii="Profile Pro" w:hAnsi="Profile Pro"/>
          <w:color w:val="000000" w:themeColor="text1"/>
          <w:szCs w:val="22"/>
        </w:rPr>
        <w:t xml:space="preserve"> (Stand </w:t>
      </w:r>
      <w:r w:rsidR="00651158">
        <w:rPr>
          <w:rFonts w:ascii="Profile Pro" w:hAnsi="Profile Pro"/>
          <w:color w:val="000000" w:themeColor="text1"/>
          <w:szCs w:val="22"/>
        </w:rPr>
        <w:t>November</w:t>
      </w:r>
      <w:r w:rsidR="0084380A">
        <w:rPr>
          <w:rFonts w:ascii="Profile Pro" w:hAnsi="Profile Pro"/>
          <w:color w:val="000000" w:themeColor="text1"/>
          <w:szCs w:val="22"/>
        </w:rPr>
        <w:t xml:space="preserve"> 2022)</w:t>
      </w:r>
      <w:r w:rsidR="00B169A9" w:rsidRPr="003F5464">
        <w:rPr>
          <w:rFonts w:ascii="Profile Pro" w:hAnsi="Profile Pro"/>
          <w:color w:val="000000" w:themeColor="text1"/>
          <w:szCs w:val="22"/>
        </w:rPr>
        <w:t>.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2021 </w:t>
      </w:r>
      <w:r w:rsidR="0084380A">
        <w:rPr>
          <w:rFonts w:ascii="Profile Pro" w:hAnsi="Profile Pro"/>
          <w:color w:val="000000" w:themeColor="text1"/>
          <w:szCs w:val="22"/>
        </w:rPr>
        <w:t>starben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84380A" w:rsidRPr="003F5464">
        <w:rPr>
          <w:rFonts w:ascii="Profile Pro" w:hAnsi="Profile Pro"/>
          <w:color w:val="000000" w:themeColor="text1"/>
          <w:szCs w:val="22"/>
        </w:rPr>
        <w:t>in Österreich</w:t>
      </w:r>
      <w:r w:rsidR="00651158">
        <w:rPr>
          <w:rFonts w:ascii="Profile Pro" w:hAnsi="Profile Pro"/>
          <w:color w:val="000000" w:themeColor="text1"/>
          <w:szCs w:val="22"/>
        </w:rPr>
        <w:t xml:space="preserve">, durch die </w:t>
      </w:r>
      <w:r w:rsidR="0084380A" w:rsidRPr="003F5464">
        <w:rPr>
          <w:rFonts w:ascii="Profile Pro" w:hAnsi="Profile Pro"/>
          <w:color w:val="000000" w:themeColor="text1"/>
          <w:szCs w:val="22"/>
        </w:rPr>
        <w:t>polizeiliche Kriminalstatistik</w:t>
      </w:r>
      <w:r w:rsidR="00651158">
        <w:rPr>
          <w:rFonts w:ascii="Profile Pro" w:hAnsi="Profile Pro"/>
          <w:color w:val="000000" w:themeColor="text1"/>
          <w:szCs w:val="22"/>
        </w:rPr>
        <w:t xml:space="preserve"> ausgewiesen,</w:t>
      </w:r>
      <w:r w:rsidR="0084380A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insgesamt 31 </w:t>
      </w:r>
      <w:r w:rsidR="00B169A9" w:rsidRPr="003F5464">
        <w:rPr>
          <w:rFonts w:ascii="Profile Pro" w:hAnsi="Profile Pro"/>
          <w:color w:val="000000" w:themeColor="text1"/>
          <w:szCs w:val="22"/>
        </w:rPr>
        <w:t xml:space="preserve">weibliche </w:t>
      </w:r>
      <w:r w:rsidR="0084380A">
        <w:rPr>
          <w:rFonts w:ascii="Profile Pro" w:hAnsi="Profile Pro"/>
          <w:color w:val="000000" w:themeColor="text1"/>
          <w:szCs w:val="22"/>
        </w:rPr>
        <w:t>Personen an den Folgen</w:t>
      </w:r>
      <w:r w:rsidR="00B169A9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84380A">
        <w:rPr>
          <w:rFonts w:ascii="Profile Pro" w:hAnsi="Profile Pro"/>
          <w:color w:val="000000" w:themeColor="text1"/>
          <w:szCs w:val="22"/>
        </w:rPr>
        <w:t>von</w:t>
      </w:r>
      <w:r w:rsidR="00B169A9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651158">
        <w:rPr>
          <w:rFonts w:ascii="Profile Pro" w:hAnsi="Profile Pro"/>
          <w:color w:val="000000" w:themeColor="text1"/>
          <w:szCs w:val="22"/>
        </w:rPr>
        <w:t>Gewalt</w:t>
      </w:r>
      <w:r w:rsidR="0084380A">
        <w:rPr>
          <w:rFonts w:ascii="Profile Pro" w:hAnsi="Profile Pro"/>
          <w:color w:val="000000" w:themeColor="text1"/>
          <w:szCs w:val="22"/>
        </w:rPr>
        <w:t>;</w:t>
      </w:r>
      <w:r w:rsidR="008F2091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84380A">
        <w:rPr>
          <w:rFonts w:ascii="Profile Pro" w:hAnsi="Profile Pro"/>
          <w:color w:val="000000" w:themeColor="text1"/>
          <w:szCs w:val="22"/>
        </w:rPr>
        <w:t>hinzu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kommen über 50 Mordversuche beziehungsweise Fälle von schwerer Gewalt gegen Frauen</w:t>
      </w:r>
      <w:r w:rsidR="00D50A80" w:rsidRPr="003F5464">
        <w:rPr>
          <w:rFonts w:ascii="Profile Pro" w:hAnsi="Profile Pro"/>
          <w:color w:val="000000" w:themeColor="text1"/>
          <w:szCs w:val="22"/>
        </w:rPr>
        <w:t xml:space="preserve">. </w:t>
      </w:r>
      <w:r w:rsidR="003E4DEA" w:rsidRPr="003F5464">
        <w:rPr>
          <w:rFonts w:ascii="Profile Pro" w:hAnsi="Profile Pro"/>
          <w:color w:val="000000" w:themeColor="text1"/>
          <w:szCs w:val="22"/>
        </w:rPr>
        <w:t>Nahezu alle</w:t>
      </w:r>
      <w:r w:rsidR="00712002" w:rsidRPr="003F5464">
        <w:rPr>
          <w:rFonts w:ascii="Profile Pro" w:hAnsi="Profile Pro"/>
          <w:color w:val="000000" w:themeColor="text1"/>
          <w:szCs w:val="22"/>
        </w:rPr>
        <w:t xml:space="preserve"> davon w</w:t>
      </w:r>
      <w:r w:rsidR="00651158">
        <w:rPr>
          <w:rFonts w:ascii="Profile Pro" w:hAnsi="Profile Pro"/>
          <w:color w:val="000000" w:themeColor="text1"/>
          <w:szCs w:val="22"/>
        </w:rPr>
        <w:t>u</w:t>
      </w:r>
      <w:r w:rsidR="00712002" w:rsidRPr="003F5464">
        <w:rPr>
          <w:rFonts w:ascii="Profile Pro" w:hAnsi="Profile Pro"/>
          <w:color w:val="000000" w:themeColor="text1"/>
          <w:szCs w:val="22"/>
        </w:rPr>
        <w:t>rden durch (Ex</w:t>
      </w:r>
      <w:r w:rsidR="003112DC" w:rsidRPr="003F5464">
        <w:rPr>
          <w:rFonts w:ascii="Profile Pro" w:hAnsi="Profile Pro"/>
          <w:color w:val="000000" w:themeColor="text1"/>
          <w:szCs w:val="22"/>
        </w:rPr>
        <w:t>-</w:t>
      </w:r>
      <w:r w:rsidR="00712002" w:rsidRPr="003F5464">
        <w:rPr>
          <w:rFonts w:ascii="Profile Pro" w:hAnsi="Profile Pro"/>
          <w:color w:val="000000" w:themeColor="text1"/>
          <w:szCs w:val="22"/>
        </w:rPr>
        <w:t>)Partner, Bekannte oder Familienmitglieder verübt.</w:t>
      </w:r>
    </w:p>
    <w:p w14:paraId="1755EFE9" w14:textId="77777777" w:rsidR="006450EA" w:rsidRPr="003F5464" w:rsidRDefault="006450EA" w:rsidP="007118A0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71E41957" w14:textId="6E4B37D8" w:rsidR="006450EA" w:rsidRPr="003F5464" w:rsidRDefault="006450EA" w:rsidP="007118A0">
      <w:pPr>
        <w:jc w:val="both"/>
        <w:rPr>
          <w:rFonts w:ascii="Profile Pro" w:hAnsi="Profile Pro"/>
          <w:b/>
          <w:bCs/>
          <w:color w:val="000000" w:themeColor="text1"/>
          <w:szCs w:val="22"/>
        </w:rPr>
      </w:pPr>
      <w:r w:rsidRPr="003F5464">
        <w:rPr>
          <w:rFonts w:ascii="Profile Pro" w:hAnsi="Profile Pro"/>
          <w:b/>
          <w:bCs/>
          <w:color w:val="000000" w:themeColor="text1"/>
          <w:szCs w:val="22"/>
        </w:rPr>
        <w:t>Frauen brauchen Schutzräume</w:t>
      </w:r>
    </w:p>
    <w:p w14:paraId="67274532" w14:textId="34107406" w:rsidR="00BA3DC1" w:rsidRPr="003F5464" w:rsidRDefault="00A26CCB" w:rsidP="007118A0">
      <w:pPr>
        <w:jc w:val="both"/>
        <w:rPr>
          <w:rFonts w:ascii="Profile Pro" w:hAnsi="Profile Pro"/>
          <w:color w:val="000000" w:themeColor="text1"/>
          <w:szCs w:val="22"/>
        </w:rPr>
      </w:pPr>
      <w:r w:rsidRPr="003F5464">
        <w:rPr>
          <w:rFonts w:ascii="Profile Pro" w:hAnsi="Profile Pro"/>
          <w:color w:val="000000" w:themeColor="text1"/>
          <w:szCs w:val="22"/>
        </w:rPr>
        <w:t xml:space="preserve">„Angesichts </w:t>
      </w:r>
      <w:r w:rsidR="002C4BD4" w:rsidRPr="003F5464">
        <w:rPr>
          <w:rFonts w:ascii="Profile Pro" w:hAnsi="Profile Pro"/>
          <w:color w:val="000000" w:themeColor="text1"/>
          <w:szCs w:val="22"/>
        </w:rPr>
        <w:t>der stark zunehmenden Gewalt</w:t>
      </w:r>
      <w:r w:rsidRPr="003F5464">
        <w:rPr>
          <w:rFonts w:ascii="Profile Pro" w:hAnsi="Profile Pro"/>
          <w:color w:val="000000" w:themeColor="text1"/>
          <w:szCs w:val="22"/>
        </w:rPr>
        <w:t xml:space="preserve"> gegen Frauen sowie der Armutsgefährdung und Altersarmut von Frauen ist es dringend notwendig, die Rechte von Frauen immer wieder sicherzustellen</w:t>
      </w:r>
      <w:r w:rsidR="00651158">
        <w:rPr>
          <w:rFonts w:ascii="Profile Pro" w:hAnsi="Profile Pro"/>
          <w:color w:val="000000" w:themeColor="text1"/>
          <w:szCs w:val="22"/>
        </w:rPr>
        <w:t>“</w:t>
      </w:r>
      <w:r w:rsidRPr="003F5464">
        <w:rPr>
          <w:rFonts w:ascii="Profile Pro" w:hAnsi="Profile Pro"/>
          <w:color w:val="000000" w:themeColor="text1"/>
          <w:szCs w:val="22"/>
        </w:rPr>
        <w:t xml:space="preserve">, so Geschäftsführer Karl Langer. 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Das Frauenprojekt </w:t>
      </w:r>
      <w:r w:rsidR="00716F1E" w:rsidRPr="003F5464">
        <w:rPr>
          <w:rFonts w:ascii="Profile Pro" w:hAnsi="Profile Pro"/>
          <w:color w:val="000000" w:themeColor="text1"/>
          <w:szCs w:val="22"/>
        </w:rPr>
        <w:t xml:space="preserve">der Emmausgemeinschaft St. Pölten 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begann im Jänner 2004 in einer angemieteten Dachgeschoßwohnung mit sechs Notschlafplätzen. Da </w:t>
      </w:r>
      <w:r w:rsidR="009C62B4">
        <w:rPr>
          <w:rFonts w:ascii="Profile Pro" w:hAnsi="Profile Pro"/>
          <w:color w:val="000000" w:themeColor="text1"/>
          <w:szCs w:val="22"/>
        </w:rPr>
        <w:t xml:space="preserve">sich 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der Bedarf ständig </w:t>
      </w:r>
      <w:r w:rsidR="009C62B4">
        <w:rPr>
          <w:rFonts w:ascii="Profile Pro" w:hAnsi="Profile Pro"/>
          <w:color w:val="000000" w:themeColor="text1"/>
          <w:szCs w:val="22"/>
        </w:rPr>
        <w:t>erhöhte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, erfolgte bereits </w:t>
      </w:r>
      <w:r w:rsidR="00716F1E" w:rsidRPr="003F5464">
        <w:rPr>
          <w:rFonts w:ascii="Profile Pro" w:hAnsi="Profile Pro"/>
          <w:color w:val="000000" w:themeColor="text1"/>
          <w:szCs w:val="22"/>
        </w:rPr>
        <w:t>binnen eine</w:t>
      </w:r>
      <w:r w:rsidR="00651158">
        <w:rPr>
          <w:rFonts w:ascii="Profile Pro" w:hAnsi="Profile Pro"/>
          <w:color w:val="000000" w:themeColor="text1"/>
          <w:szCs w:val="22"/>
        </w:rPr>
        <w:t>s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 Jahr</w:t>
      </w:r>
      <w:r w:rsidR="00651158">
        <w:rPr>
          <w:rFonts w:ascii="Profile Pro" w:hAnsi="Profile Pro"/>
          <w:color w:val="000000" w:themeColor="text1"/>
          <w:szCs w:val="22"/>
        </w:rPr>
        <w:t>es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 der Umzug </w:t>
      </w:r>
      <w:r w:rsidR="00B54EFA" w:rsidRPr="003F5464">
        <w:rPr>
          <w:rFonts w:ascii="Profile Pro" w:hAnsi="Profile Pro"/>
          <w:color w:val="000000" w:themeColor="text1"/>
          <w:szCs w:val="22"/>
        </w:rPr>
        <w:t>in die Stephan</w:t>
      </w:r>
      <w:r w:rsidR="009A507C">
        <w:rPr>
          <w:rFonts w:ascii="Profile Pro" w:hAnsi="Profile Pro"/>
          <w:color w:val="000000" w:themeColor="text1"/>
          <w:szCs w:val="22"/>
        </w:rPr>
        <w:t xml:space="preserve"> </w:t>
      </w:r>
      <w:proofErr w:type="spellStart"/>
      <w:r w:rsidR="00B54EFA" w:rsidRPr="003F5464">
        <w:rPr>
          <w:rFonts w:ascii="Profile Pro" w:hAnsi="Profile Pro"/>
          <w:color w:val="000000" w:themeColor="text1"/>
          <w:szCs w:val="22"/>
        </w:rPr>
        <w:t>Buger</w:t>
      </w:r>
      <w:proofErr w:type="spellEnd"/>
      <w:r w:rsidR="00B54EFA" w:rsidRPr="003F5464">
        <w:rPr>
          <w:rFonts w:ascii="Profile Pro" w:hAnsi="Profile Pro"/>
          <w:color w:val="000000" w:themeColor="text1"/>
          <w:szCs w:val="22"/>
        </w:rPr>
        <w:t>-</w:t>
      </w:r>
      <w:r w:rsidR="0006138E">
        <w:rPr>
          <w:rFonts w:ascii="Profile Pro" w:hAnsi="Profile Pro"/>
          <w:color w:val="000000" w:themeColor="text1"/>
          <w:szCs w:val="22"/>
        </w:rPr>
        <w:t>Gasse</w:t>
      </w:r>
      <w:r w:rsidR="007A2278" w:rsidRPr="003F5464">
        <w:rPr>
          <w:rFonts w:ascii="Profile Pro" w:hAnsi="Profile Pro"/>
          <w:color w:val="000000" w:themeColor="text1"/>
          <w:szCs w:val="22"/>
        </w:rPr>
        <w:t xml:space="preserve"> mit eigenem Standort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. Heute gibt es eine Notschlafstelle mit vier Plätzen und ein Frauen-Café (Tageszentrum). Das Wohnheim hat </w:t>
      </w:r>
      <w:r w:rsidR="00716F1E" w:rsidRPr="003F5464">
        <w:rPr>
          <w:rFonts w:ascii="Profile Pro" w:hAnsi="Profile Pro"/>
          <w:color w:val="000000" w:themeColor="text1"/>
          <w:szCs w:val="22"/>
        </w:rPr>
        <w:t>17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 Plätze</w:t>
      </w:r>
      <w:r w:rsidR="00716F1E" w:rsidRPr="003F5464">
        <w:rPr>
          <w:rFonts w:ascii="Profile Pro" w:hAnsi="Profile Pro"/>
          <w:color w:val="000000" w:themeColor="text1"/>
          <w:szCs w:val="22"/>
        </w:rPr>
        <w:t>,</w:t>
      </w:r>
      <w:r w:rsidR="002C4BD4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716F1E" w:rsidRPr="003F5464">
        <w:rPr>
          <w:rFonts w:ascii="Profile Pro" w:hAnsi="Profile Pro"/>
          <w:color w:val="000000" w:themeColor="text1"/>
          <w:szCs w:val="22"/>
        </w:rPr>
        <w:t>fünf davon für a</w:t>
      </w:r>
      <w:bookmarkStart w:id="0" w:name="_GoBack"/>
      <w:bookmarkEnd w:id="0"/>
      <w:r w:rsidR="00716F1E" w:rsidRPr="003F5464">
        <w:rPr>
          <w:rFonts w:ascii="Profile Pro" w:hAnsi="Profile Pro"/>
          <w:color w:val="000000" w:themeColor="text1"/>
          <w:szCs w:val="22"/>
        </w:rPr>
        <w:t xml:space="preserve">kut von Wohnungslosigkeit </w:t>
      </w:r>
      <w:r w:rsidR="0006138E">
        <w:rPr>
          <w:rFonts w:ascii="Profile Pro" w:hAnsi="Profile Pro"/>
          <w:color w:val="000000" w:themeColor="text1"/>
          <w:szCs w:val="22"/>
        </w:rPr>
        <w:t>betroffene</w:t>
      </w:r>
      <w:r w:rsidR="00716F1E" w:rsidRPr="003F5464">
        <w:rPr>
          <w:rFonts w:ascii="Profile Pro" w:hAnsi="Profile Pro"/>
          <w:color w:val="000000" w:themeColor="text1"/>
          <w:szCs w:val="22"/>
        </w:rPr>
        <w:t xml:space="preserve"> Frauen sowie 12 Wohnplätze für Frauen mit psychischer Erkrankung. </w:t>
      </w:r>
      <w:r w:rsidRPr="003F5464">
        <w:rPr>
          <w:rFonts w:ascii="Profile Pro" w:hAnsi="Profile Pro"/>
          <w:color w:val="000000" w:themeColor="text1"/>
          <w:szCs w:val="22"/>
        </w:rPr>
        <w:t>I</w:t>
      </w:r>
      <w:r w:rsidR="003C5197" w:rsidRPr="003F5464">
        <w:rPr>
          <w:rFonts w:ascii="Profile Pro" w:hAnsi="Profile Pro"/>
          <w:color w:val="000000" w:themeColor="text1"/>
          <w:szCs w:val="22"/>
        </w:rPr>
        <w:t>m</w:t>
      </w:r>
      <w:r w:rsidR="00BA3DC1" w:rsidRPr="003F5464">
        <w:rPr>
          <w:rFonts w:ascii="Profile Pro" w:hAnsi="Profile Pro"/>
          <w:color w:val="000000" w:themeColor="text1"/>
          <w:szCs w:val="22"/>
        </w:rPr>
        <w:t xml:space="preserve"> Frauenwohnheim „Brot &amp; Rosen“ </w:t>
      </w:r>
      <w:r w:rsidR="009A507C">
        <w:rPr>
          <w:rFonts w:ascii="Profile Pro" w:hAnsi="Profile Pro"/>
          <w:color w:val="000000" w:themeColor="text1"/>
          <w:szCs w:val="22"/>
        </w:rPr>
        <w:t>und</w:t>
      </w:r>
      <w:r w:rsidR="0026503C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3C5197" w:rsidRPr="003F5464">
        <w:rPr>
          <w:rFonts w:ascii="Profile Pro" w:hAnsi="Profile Pro"/>
          <w:color w:val="000000" w:themeColor="text1"/>
          <w:szCs w:val="22"/>
        </w:rPr>
        <w:t>in der</w:t>
      </w:r>
      <w:r w:rsidR="0026503C" w:rsidRPr="003F5464">
        <w:rPr>
          <w:rFonts w:ascii="Profile Pro" w:hAnsi="Profile Pro"/>
          <w:color w:val="000000" w:themeColor="text1"/>
          <w:szCs w:val="22"/>
        </w:rPr>
        <w:t xml:space="preserve"> Frauennotschlafstelle </w:t>
      </w:r>
      <w:r w:rsidR="003C5197" w:rsidRPr="003F5464">
        <w:rPr>
          <w:rFonts w:ascii="Profile Pro" w:hAnsi="Profile Pro"/>
          <w:color w:val="000000" w:themeColor="text1"/>
          <w:szCs w:val="22"/>
        </w:rPr>
        <w:t>finden</w:t>
      </w:r>
      <w:r w:rsidR="000B2373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06138E" w:rsidRPr="003F5464">
        <w:rPr>
          <w:rFonts w:ascii="Profile Pro" w:hAnsi="Profile Pro"/>
          <w:color w:val="000000" w:themeColor="text1"/>
          <w:szCs w:val="22"/>
        </w:rPr>
        <w:t>Frauen</w:t>
      </w:r>
      <w:r w:rsidR="008055B8">
        <w:rPr>
          <w:rFonts w:ascii="Profile Pro" w:hAnsi="Profile Pro"/>
          <w:color w:val="000000" w:themeColor="text1"/>
          <w:szCs w:val="22"/>
        </w:rPr>
        <w:t xml:space="preserve">, die </w:t>
      </w:r>
      <w:r w:rsidR="00310B49">
        <w:rPr>
          <w:rFonts w:ascii="Profile Pro" w:hAnsi="Profile Pro"/>
          <w:color w:val="000000" w:themeColor="text1"/>
          <w:szCs w:val="22"/>
        </w:rPr>
        <w:t>häuslicher Gewalt entf</w:t>
      </w:r>
      <w:r w:rsidR="008055B8">
        <w:rPr>
          <w:rFonts w:ascii="Profile Pro" w:hAnsi="Profile Pro"/>
          <w:color w:val="000000" w:themeColor="text1"/>
          <w:szCs w:val="22"/>
        </w:rPr>
        <w:t>liehen und</w:t>
      </w:r>
      <w:r w:rsidR="004C65AB">
        <w:rPr>
          <w:rFonts w:ascii="Profile Pro" w:hAnsi="Profile Pro"/>
          <w:color w:val="000000" w:themeColor="text1"/>
          <w:szCs w:val="22"/>
        </w:rPr>
        <w:t xml:space="preserve"> </w:t>
      </w:r>
      <w:r w:rsidR="00C408FB">
        <w:rPr>
          <w:rFonts w:ascii="Profile Pro" w:hAnsi="Profile Pro"/>
          <w:color w:val="000000" w:themeColor="text1"/>
          <w:szCs w:val="22"/>
        </w:rPr>
        <w:t xml:space="preserve">aus diesem Grund </w:t>
      </w:r>
      <w:r w:rsidR="004C65AB">
        <w:rPr>
          <w:rFonts w:ascii="Profile Pro" w:hAnsi="Profile Pro"/>
          <w:color w:val="000000" w:themeColor="text1"/>
          <w:szCs w:val="22"/>
        </w:rPr>
        <w:t xml:space="preserve">akute Obdachlosigkeit </w:t>
      </w:r>
      <w:r w:rsidR="0006138E">
        <w:rPr>
          <w:rFonts w:ascii="Profile Pro" w:hAnsi="Profile Pro"/>
          <w:color w:val="000000" w:themeColor="text1"/>
          <w:szCs w:val="22"/>
        </w:rPr>
        <w:t>erfahren haben,</w:t>
      </w:r>
      <w:r w:rsidR="002832A8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9A507C">
        <w:rPr>
          <w:rFonts w:ascii="Profile Pro" w:hAnsi="Profile Pro"/>
          <w:color w:val="000000" w:themeColor="text1"/>
          <w:szCs w:val="22"/>
        </w:rPr>
        <w:t>sichere und Halt gebende</w:t>
      </w:r>
      <w:r w:rsidR="002832A8" w:rsidRPr="003F5464">
        <w:rPr>
          <w:rFonts w:ascii="Profile Pro" w:hAnsi="Profile Pro"/>
          <w:color w:val="000000" w:themeColor="text1"/>
          <w:szCs w:val="22"/>
        </w:rPr>
        <w:t xml:space="preserve"> </w:t>
      </w:r>
      <w:r w:rsidR="0055007C">
        <w:rPr>
          <w:rFonts w:ascii="Profile Pro" w:hAnsi="Profile Pro"/>
          <w:color w:val="000000" w:themeColor="text1"/>
          <w:szCs w:val="22"/>
        </w:rPr>
        <w:t>Räumlichkeiten</w:t>
      </w:r>
      <w:r w:rsidR="003C5197" w:rsidRPr="003F5464">
        <w:rPr>
          <w:rFonts w:ascii="Profile Pro" w:hAnsi="Profile Pro"/>
          <w:color w:val="000000" w:themeColor="text1"/>
          <w:szCs w:val="22"/>
        </w:rPr>
        <w:t xml:space="preserve"> vor</w:t>
      </w:r>
      <w:r w:rsidR="0008544F" w:rsidRPr="003F5464">
        <w:rPr>
          <w:rFonts w:ascii="Profile Pro" w:hAnsi="Profile Pro"/>
          <w:color w:val="000000" w:themeColor="text1"/>
          <w:szCs w:val="22"/>
        </w:rPr>
        <w:t>. „</w:t>
      </w:r>
      <w:r w:rsidR="002832A8" w:rsidRPr="003F5464">
        <w:rPr>
          <w:rFonts w:ascii="Profile Pro" w:hAnsi="Profile Pro"/>
          <w:color w:val="000000" w:themeColor="text1"/>
          <w:szCs w:val="22"/>
        </w:rPr>
        <w:t>Im Zeitraum 2004 bis 2020</w:t>
      </w:r>
      <w:r w:rsidR="00BA3DC1" w:rsidRPr="003F5464">
        <w:rPr>
          <w:rFonts w:ascii="Profile Pro" w:hAnsi="Profile Pro"/>
          <w:color w:val="000000" w:themeColor="text1"/>
          <w:szCs w:val="22"/>
        </w:rPr>
        <w:t xml:space="preserve"> wurden insgesamt 1.102 Frauen von uns begleitet und unterstützt. </w:t>
      </w:r>
      <w:r w:rsidR="00F27BD1" w:rsidRPr="003F5464">
        <w:rPr>
          <w:rFonts w:ascii="Profile Pro" w:hAnsi="Profile Pro"/>
          <w:color w:val="000000" w:themeColor="text1"/>
          <w:szCs w:val="22"/>
        </w:rPr>
        <w:t>Letztes Jahr</w:t>
      </w:r>
      <w:r w:rsidR="009F6A88" w:rsidRPr="003F5464">
        <w:rPr>
          <w:rFonts w:ascii="Profile Pro" w:hAnsi="Profile Pro"/>
          <w:color w:val="000000" w:themeColor="text1"/>
          <w:szCs w:val="22"/>
        </w:rPr>
        <w:t xml:space="preserve"> wurden 4557 Nächtigungen im Frauenwohnheim</w:t>
      </w:r>
      <w:r w:rsidR="009A507C">
        <w:rPr>
          <w:rFonts w:ascii="Profile Pro" w:hAnsi="Profile Pro"/>
          <w:color w:val="000000" w:themeColor="text1"/>
          <w:szCs w:val="22"/>
        </w:rPr>
        <w:t xml:space="preserve"> und</w:t>
      </w:r>
      <w:r w:rsidR="00F27BD1" w:rsidRPr="003F5464">
        <w:rPr>
          <w:rFonts w:ascii="Profile Pro" w:hAnsi="Profile Pro"/>
          <w:color w:val="000000" w:themeColor="text1"/>
          <w:szCs w:val="22"/>
        </w:rPr>
        <w:t xml:space="preserve"> in der Notschlafstelle</w:t>
      </w:r>
      <w:r w:rsidR="00766739" w:rsidRPr="003F5464">
        <w:rPr>
          <w:rFonts w:ascii="Profile Pro" w:hAnsi="Profile Pro"/>
          <w:color w:val="000000" w:themeColor="text1"/>
          <w:szCs w:val="22"/>
        </w:rPr>
        <w:t xml:space="preserve"> 667 Nächtigungen</w:t>
      </w:r>
      <w:r w:rsidR="009F6A88" w:rsidRPr="003F5464">
        <w:rPr>
          <w:rFonts w:ascii="Profile Pro" w:hAnsi="Profile Pro"/>
          <w:color w:val="000000" w:themeColor="text1"/>
          <w:szCs w:val="22"/>
        </w:rPr>
        <w:t xml:space="preserve"> verzeichnet“,</w:t>
      </w:r>
      <w:r w:rsidR="00BA3DC1" w:rsidRPr="003F5464">
        <w:rPr>
          <w:rFonts w:ascii="Profile Pro" w:hAnsi="Profile Pro"/>
          <w:color w:val="000000" w:themeColor="text1"/>
          <w:szCs w:val="22"/>
        </w:rPr>
        <w:t xml:space="preserve"> erklärt Rita </w:t>
      </w:r>
      <w:proofErr w:type="spellStart"/>
      <w:r w:rsidR="00BA3DC1" w:rsidRPr="003F5464">
        <w:rPr>
          <w:rFonts w:ascii="Profile Pro" w:hAnsi="Profile Pro"/>
          <w:color w:val="000000" w:themeColor="text1"/>
          <w:szCs w:val="22"/>
        </w:rPr>
        <w:t>Olah</w:t>
      </w:r>
      <w:proofErr w:type="spellEnd"/>
      <w:r w:rsidR="00BA3DC1" w:rsidRPr="003F5464">
        <w:rPr>
          <w:rFonts w:ascii="Profile Pro" w:hAnsi="Profile Pro"/>
          <w:color w:val="000000" w:themeColor="text1"/>
          <w:szCs w:val="22"/>
        </w:rPr>
        <w:t>, Leiterin des Frauenwohnheimes</w:t>
      </w:r>
      <w:r w:rsidR="000E6F80" w:rsidRPr="003F5464">
        <w:rPr>
          <w:rFonts w:ascii="Profile Pro" w:hAnsi="Profile Pro"/>
          <w:color w:val="000000" w:themeColor="text1"/>
          <w:szCs w:val="22"/>
        </w:rPr>
        <w:t>.</w:t>
      </w:r>
    </w:p>
    <w:p w14:paraId="79C10F6E" w14:textId="77777777" w:rsidR="000E156E" w:rsidRPr="003F5464" w:rsidRDefault="000E156E" w:rsidP="000E156E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1947729B" w14:textId="31EED1A8" w:rsidR="00BA3DC1" w:rsidRPr="003F5464" w:rsidRDefault="00BA3DC1" w:rsidP="00BA3DC1">
      <w:pPr>
        <w:jc w:val="both"/>
        <w:rPr>
          <w:rFonts w:ascii="Profile Pro" w:hAnsi="Profile Pro"/>
          <w:b/>
          <w:bCs/>
          <w:color w:val="000000" w:themeColor="text1"/>
          <w:szCs w:val="22"/>
        </w:rPr>
      </w:pPr>
      <w:r w:rsidRPr="00BA3DC1">
        <w:rPr>
          <w:rFonts w:ascii="Profile Pro" w:hAnsi="Profile Pro"/>
          <w:b/>
          <w:bCs/>
          <w:color w:val="000000" w:themeColor="text1"/>
          <w:szCs w:val="22"/>
        </w:rPr>
        <w:t>Wo kann ich mir Hilfe holen</w:t>
      </w:r>
      <w:r w:rsidR="003F5464">
        <w:rPr>
          <w:rFonts w:ascii="Profile Pro" w:hAnsi="Profile Pro"/>
          <w:b/>
          <w:bCs/>
          <w:color w:val="000000" w:themeColor="text1"/>
          <w:szCs w:val="22"/>
        </w:rPr>
        <w:t>?</w:t>
      </w:r>
    </w:p>
    <w:p w14:paraId="108C255E" w14:textId="77777777" w:rsid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5F22650B" w14:textId="31EDF2E6" w:rsidR="003F5464" w:rsidRP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  <w:r w:rsidRPr="003F5464">
        <w:rPr>
          <w:rFonts w:ascii="Profile Pro" w:hAnsi="Profile Pro"/>
          <w:color w:val="000000" w:themeColor="text1"/>
          <w:szCs w:val="22"/>
        </w:rPr>
        <w:t>Frauenwohnheim Brot &amp; Rosen</w:t>
      </w:r>
    </w:p>
    <w:p w14:paraId="419B2BD7" w14:textId="3A9CF1A3" w:rsidR="003F5464" w:rsidRP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  <w:r w:rsidRPr="003F5464">
        <w:rPr>
          <w:rFonts w:ascii="Profile Pro" w:hAnsi="Profile Pro"/>
          <w:color w:val="000000" w:themeColor="text1"/>
          <w:szCs w:val="22"/>
        </w:rPr>
        <w:t xml:space="preserve">Stephan </w:t>
      </w:r>
      <w:proofErr w:type="spellStart"/>
      <w:r w:rsidRPr="003F5464">
        <w:rPr>
          <w:rFonts w:ascii="Profile Pro" w:hAnsi="Profile Pro"/>
          <w:color w:val="000000" w:themeColor="text1"/>
          <w:szCs w:val="22"/>
        </w:rPr>
        <w:t>Buger</w:t>
      </w:r>
      <w:proofErr w:type="spellEnd"/>
      <w:r w:rsidRPr="003F5464">
        <w:rPr>
          <w:rFonts w:ascii="Profile Pro" w:hAnsi="Profile Pro"/>
          <w:color w:val="000000" w:themeColor="text1"/>
          <w:szCs w:val="22"/>
        </w:rPr>
        <w:t>-Gasse 13, 3100 St. Pölten</w:t>
      </w:r>
    </w:p>
    <w:p w14:paraId="7BFD15FB" w14:textId="76C94241" w:rsidR="00BA3DC1" w:rsidRP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  <w:r w:rsidRPr="003F5464">
        <w:rPr>
          <w:rFonts w:ascii="Profile Pro" w:hAnsi="Profile Pro"/>
          <w:color w:val="000000" w:themeColor="text1"/>
          <w:szCs w:val="22"/>
        </w:rPr>
        <w:t>0676/886 44 582</w:t>
      </w:r>
    </w:p>
    <w:p w14:paraId="21FFBF29" w14:textId="77777777" w:rsidR="003F5464" w:rsidRP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4C8D39B1" w14:textId="77777777" w:rsidR="003F5464" w:rsidRPr="003F5464" w:rsidRDefault="003F5464" w:rsidP="00BA3DC1">
      <w:pPr>
        <w:jc w:val="both"/>
        <w:rPr>
          <w:rFonts w:ascii="Profile Pro" w:hAnsi="Profile Pro"/>
        </w:rPr>
      </w:pPr>
      <w:r w:rsidRPr="003F5464">
        <w:rPr>
          <w:rFonts w:ascii="Profile Pro" w:hAnsi="Profile Pro"/>
        </w:rPr>
        <w:t>Frauen-Notschlafstelle (19 bis 7 Uhr)</w:t>
      </w:r>
    </w:p>
    <w:p w14:paraId="683E5BF9" w14:textId="77777777" w:rsidR="003F5464" w:rsidRPr="003F5464" w:rsidRDefault="003F5464" w:rsidP="00BA3DC1">
      <w:pPr>
        <w:jc w:val="both"/>
        <w:rPr>
          <w:rFonts w:ascii="Profile Pro" w:hAnsi="Profile Pro"/>
        </w:rPr>
      </w:pPr>
      <w:r w:rsidRPr="003F5464">
        <w:rPr>
          <w:rFonts w:ascii="Profile Pro" w:hAnsi="Profile Pro"/>
        </w:rPr>
        <w:t xml:space="preserve">Stephan </w:t>
      </w:r>
      <w:proofErr w:type="spellStart"/>
      <w:r w:rsidRPr="003F5464">
        <w:rPr>
          <w:rFonts w:ascii="Profile Pro" w:hAnsi="Profile Pro"/>
        </w:rPr>
        <w:t>Buger</w:t>
      </w:r>
      <w:proofErr w:type="spellEnd"/>
      <w:r w:rsidRPr="003F5464">
        <w:rPr>
          <w:rFonts w:ascii="Profile Pro" w:hAnsi="Profile Pro"/>
        </w:rPr>
        <w:t>-Gasse 13, 3100 St. Pölten</w:t>
      </w:r>
    </w:p>
    <w:p w14:paraId="0B2A6D65" w14:textId="2638B32C" w:rsidR="003F5464" w:rsidRPr="003F5464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  <w:r w:rsidRPr="003F5464">
        <w:rPr>
          <w:rFonts w:ascii="Profile Pro" w:hAnsi="Profile Pro"/>
        </w:rPr>
        <w:t>0676/886 44 582</w:t>
      </w:r>
    </w:p>
    <w:p w14:paraId="41939918" w14:textId="77777777" w:rsidR="003F5464" w:rsidRPr="00BA3DC1" w:rsidRDefault="003F5464" w:rsidP="00BA3DC1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50117E45" w14:textId="77777777" w:rsidR="00BA3DC1" w:rsidRPr="003F5464" w:rsidRDefault="0055007C" w:rsidP="00BA3DC1">
      <w:pPr>
        <w:jc w:val="both"/>
        <w:rPr>
          <w:rFonts w:ascii="Profile Pro" w:hAnsi="Profile Pro"/>
          <w:color w:val="000000" w:themeColor="text1"/>
          <w:szCs w:val="22"/>
        </w:rPr>
      </w:pPr>
      <w:hyperlink r:id="rId6" w:tgtFrame="_blank" w:history="1">
        <w:r w:rsidR="00BA3DC1" w:rsidRPr="00BA3DC1">
          <w:rPr>
            <w:rStyle w:val="Hyperlink"/>
            <w:rFonts w:ascii="Profile Pro" w:hAnsi="Profile Pro"/>
            <w:b/>
            <w:bCs/>
            <w:szCs w:val="22"/>
          </w:rPr>
          <w:t>Frauenhelpline gegen Gewalt</w:t>
        </w:r>
      </w:hyperlink>
      <w:r w:rsidR="00BA3DC1" w:rsidRPr="00BA3DC1">
        <w:rPr>
          <w:rFonts w:ascii="Profile Pro" w:hAnsi="Profile Pro"/>
          <w:b/>
          <w:bCs/>
          <w:color w:val="000000" w:themeColor="text1"/>
          <w:szCs w:val="22"/>
        </w:rPr>
        <w:t>:</w:t>
      </w:r>
      <w:r w:rsidR="00BA3DC1" w:rsidRPr="00BA3DC1">
        <w:rPr>
          <w:rFonts w:ascii="Profile Pro" w:hAnsi="Profile Pro"/>
          <w:color w:val="000000" w:themeColor="text1"/>
          <w:szCs w:val="22"/>
        </w:rPr>
        <w:t> </w:t>
      </w:r>
    </w:p>
    <w:p w14:paraId="65045982" w14:textId="154D4309" w:rsidR="00BA3DC1" w:rsidRPr="00BA3DC1" w:rsidRDefault="00BA3DC1" w:rsidP="00BA3DC1">
      <w:pPr>
        <w:jc w:val="both"/>
        <w:rPr>
          <w:rFonts w:ascii="Profile Pro" w:hAnsi="Profile Pro"/>
          <w:color w:val="000000" w:themeColor="text1"/>
          <w:szCs w:val="22"/>
        </w:rPr>
      </w:pPr>
      <w:r w:rsidRPr="00BA3DC1">
        <w:rPr>
          <w:rFonts w:ascii="Profile Pro" w:hAnsi="Profile Pro"/>
          <w:color w:val="000000" w:themeColor="text1"/>
          <w:szCs w:val="22"/>
        </w:rPr>
        <w:t>0800 222 555 / Beratung rund um die Uhr, anonym und kostenlos, 365 Tage im Jahr.</w:t>
      </w:r>
    </w:p>
    <w:p w14:paraId="72EABFB8" w14:textId="77777777" w:rsidR="00BA3DC1" w:rsidRPr="00BA3DC1" w:rsidRDefault="0055007C" w:rsidP="00BA3DC1">
      <w:pPr>
        <w:jc w:val="both"/>
        <w:rPr>
          <w:rFonts w:ascii="Profile Pro" w:hAnsi="Profile Pro"/>
          <w:color w:val="000000" w:themeColor="text1"/>
          <w:szCs w:val="22"/>
        </w:rPr>
      </w:pPr>
      <w:hyperlink r:id="rId7" w:tgtFrame="_blank" w:history="1">
        <w:r w:rsidR="00BA3DC1" w:rsidRPr="00BA3DC1">
          <w:rPr>
            <w:rStyle w:val="Hyperlink"/>
            <w:rFonts w:ascii="Profile Pro" w:hAnsi="Profile Pro"/>
            <w:b/>
            <w:bCs/>
            <w:szCs w:val="22"/>
          </w:rPr>
          <w:t>Halt der Gewalt</w:t>
        </w:r>
      </w:hyperlink>
      <w:r w:rsidR="00BA3DC1" w:rsidRPr="00BA3DC1">
        <w:rPr>
          <w:rFonts w:ascii="Profile Pro" w:hAnsi="Profile Pro"/>
          <w:b/>
          <w:bCs/>
          <w:color w:val="000000" w:themeColor="text1"/>
          <w:szCs w:val="22"/>
        </w:rPr>
        <w:t>:</w:t>
      </w:r>
      <w:r w:rsidR="00BA3DC1" w:rsidRPr="00BA3DC1">
        <w:rPr>
          <w:rFonts w:ascii="Profile Pro" w:hAnsi="Profile Pro"/>
          <w:color w:val="000000" w:themeColor="text1"/>
          <w:szCs w:val="22"/>
        </w:rPr>
        <w:t> Online-Beratung täglich von 18-22 Uhr.</w:t>
      </w:r>
    </w:p>
    <w:p w14:paraId="32C9DA79" w14:textId="77777777" w:rsidR="00BA3DC1" w:rsidRPr="00BA3DC1" w:rsidRDefault="0055007C" w:rsidP="00BA3DC1">
      <w:pPr>
        <w:jc w:val="both"/>
        <w:rPr>
          <w:rFonts w:ascii="Profile Pro" w:hAnsi="Profile Pro"/>
          <w:color w:val="000000" w:themeColor="text1"/>
          <w:szCs w:val="22"/>
        </w:rPr>
      </w:pPr>
      <w:hyperlink r:id="rId8" w:tgtFrame="_blank" w:history="1">
        <w:r w:rsidR="00BA3DC1" w:rsidRPr="00BA3DC1">
          <w:rPr>
            <w:rStyle w:val="Hyperlink"/>
            <w:rFonts w:ascii="Profile Pro" w:hAnsi="Profile Pro"/>
            <w:b/>
            <w:bCs/>
            <w:szCs w:val="22"/>
          </w:rPr>
          <w:t>Opfer Notruf</w:t>
        </w:r>
      </w:hyperlink>
      <w:r w:rsidR="00BA3DC1" w:rsidRPr="00BA3DC1">
        <w:rPr>
          <w:rFonts w:ascii="Profile Pro" w:hAnsi="Profile Pro"/>
          <w:b/>
          <w:bCs/>
          <w:color w:val="000000" w:themeColor="text1"/>
          <w:szCs w:val="22"/>
        </w:rPr>
        <w:t>:</w:t>
      </w:r>
      <w:r w:rsidR="00BA3DC1" w:rsidRPr="00BA3DC1">
        <w:rPr>
          <w:rFonts w:ascii="Profile Pro" w:hAnsi="Profile Pro"/>
          <w:color w:val="000000" w:themeColor="text1"/>
          <w:szCs w:val="22"/>
        </w:rPr>
        <w:t> Telefonnummer: 0800 112 112 Telefonberatung rund um die Uhr. Beratung per Kontaktformular</w:t>
      </w:r>
    </w:p>
    <w:p w14:paraId="059AA5FC" w14:textId="18DE61CE" w:rsidR="000E156E" w:rsidRPr="003F5464" w:rsidRDefault="000E156E" w:rsidP="007118A0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38F0FBC7" w14:textId="77777777" w:rsidR="008643B1" w:rsidRPr="003F5464" w:rsidRDefault="008643B1" w:rsidP="007118A0">
      <w:pPr>
        <w:jc w:val="both"/>
        <w:rPr>
          <w:rFonts w:ascii="Profile Pro" w:hAnsi="Profile Pro"/>
          <w:color w:val="000000" w:themeColor="text1"/>
          <w:szCs w:val="22"/>
        </w:rPr>
      </w:pPr>
    </w:p>
    <w:p w14:paraId="23850C02" w14:textId="1D0A8DDC" w:rsidR="007118A0" w:rsidRPr="003F5464" w:rsidRDefault="007118A0" w:rsidP="007118A0">
      <w:pPr>
        <w:jc w:val="both"/>
        <w:rPr>
          <w:rFonts w:ascii="Profile Pro" w:hAnsi="Profile Pro"/>
          <w:b/>
          <w:noProof/>
          <w:color w:val="000000" w:themeColor="text1"/>
          <w:szCs w:val="22"/>
          <w:lang w:eastAsia="de-AT"/>
        </w:rPr>
      </w:pPr>
      <w:r w:rsidRPr="003F5464">
        <w:rPr>
          <w:rFonts w:ascii="Profile Pro" w:hAnsi="Profile Pro"/>
          <w:b/>
          <w:noProof/>
          <w:color w:val="000000" w:themeColor="text1"/>
          <w:szCs w:val="22"/>
          <w:lang w:eastAsia="de-AT"/>
        </w:rPr>
        <w:t>Rückfragehinweis:</w:t>
      </w:r>
    </w:p>
    <w:p w14:paraId="422A6724" w14:textId="2E397725" w:rsidR="007118A0" w:rsidRDefault="00200AD7" w:rsidP="007118A0">
      <w:pPr>
        <w:jc w:val="both"/>
        <w:rPr>
          <w:rFonts w:ascii="Profile Pro" w:hAnsi="Profile Pro"/>
          <w:noProof/>
          <w:color w:val="000000" w:themeColor="text1"/>
          <w:szCs w:val="22"/>
          <w:lang w:eastAsia="de-AT"/>
        </w:rPr>
      </w:pPr>
      <w:r w:rsidRPr="003F5464">
        <w:rPr>
          <w:rFonts w:ascii="Profile Pro" w:hAnsi="Profile Pro"/>
          <w:noProof/>
          <w:color w:val="000000" w:themeColor="text1"/>
          <w:szCs w:val="22"/>
          <w:lang w:eastAsia="de-AT"/>
        </w:rPr>
        <w:t>Stephanie Stadler, MA</w:t>
      </w:r>
    </w:p>
    <w:p w14:paraId="506DDA19" w14:textId="5F61E92A" w:rsidR="00B50227" w:rsidRPr="003F5464" w:rsidRDefault="00B50227" w:rsidP="007118A0">
      <w:pPr>
        <w:jc w:val="both"/>
        <w:rPr>
          <w:rFonts w:ascii="Profile Pro" w:hAnsi="Profile Pro"/>
          <w:noProof/>
          <w:color w:val="000000" w:themeColor="text1"/>
          <w:szCs w:val="22"/>
          <w:lang w:eastAsia="de-AT"/>
        </w:rPr>
      </w:pPr>
      <w:r>
        <w:rPr>
          <w:rFonts w:ascii="Profile Pro" w:hAnsi="Profile Pro"/>
          <w:noProof/>
          <w:color w:val="000000" w:themeColor="text1"/>
          <w:szCs w:val="22"/>
          <w:lang w:eastAsia="de-AT"/>
        </w:rPr>
        <w:t>stephanie.stadler@emmaus.at</w:t>
      </w:r>
    </w:p>
    <w:p w14:paraId="75ADB724" w14:textId="44CB21A0" w:rsidR="00C721C4" w:rsidRDefault="007118A0" w:rsidP="007A11EF">
      <w:pPr>
        <w:jc w:val="both"/>
        <w:rPr>
          <w:rFonts w:ascii="Profile Pro" w:hAnsi="Profile Pro"/>
          <w:noProof/>
          <w:color w:val="000000" w:themeColor="text1"/>
          <w:szCs w:val="22"/>
          <w:lang w:eastAsia="de-AT"/>
        </w:rPr>
      </w:pPr>
      <w:r w:rsidRPr="003F5464">
        <w:rPr>
          <w:rFonts w:ascii="Profile Pro" w:hAnsi="Profile Pro"/>
          <w:noProof/>
          <w:color w:val="000000" w:themeColor="text1"/>
          <w:szCs w:val="22"/>
          <w:lang w:eastAsia="de-AT"/>
        </w:rPr>
        <w:t>0676/886 44</w:t>
      </w:r>
      <w:r w:rsidR="00C721C4" w:rsidRPr="003F5464">
        <w:rPr>
          <w:rFonts w:ascii="Profile Pro" w:hAnsi="Profile Pro"/>
          <w:noProof/>
          <w:color w:val="000000" w:themeColor="text1"/>
          <w:szCs w:val="22"/>
          <w:lang w:eastAsia="de-AT"/>
        </w:rPr>
        <w:t> </w:t>
      </w:r>
      <w:r w:rsidR="00D333D6">
        <w:rPr>
          <w:rFonts w:ascii="Profile Pro" w:hAnsi="Profile Pro"/>
          <w:noProof/>
          <w:color w:val="000000" w:themeColor="text1"/>
          <w:szCs w:val="22"/>
          <w:lang w:eastAsia="de-AT"/>
        </w:rPr>
        <w:t>743</w:t>
      </w:r>
    </w:p>
    <w:p w14:paraId="2B6BAC9B" w14:textId="5CC97B64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388F974D" w14:textId="77AC34FE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2479F42E" w14:textId="75993E95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1302CAF9" w14:textId="6D317B36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1E50AEC5" w14:textId="184D81A1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7072AA98" w14:textId="7A077064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0A6FB12E" w14:textId="79ECE722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106BF0C0" w14:textId="17FFB0B9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472B5ACF" w14:textId="65479A7A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06FE2E03" w14:textId="6037EDF3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5CB05A58" w14:textId="7486BE5A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70418179" w14:textId="1C10E5B0" w:rsidR="00F507B8" w:rsidRPr="00F507B8" w:rsidRDefault="00F507B8" w:rsidP="00F507B8">
      <w:pPr>
        <w:rPr>
          <w:rFonts w:ascii="Profile Pro" w:hAnsi="Profile Pro"/>
          <w:szCs w:val="22"/>
          <w:lang w:eastAsia="de-AT"/>
        </w:rPr>
      </w:pPr>
    </w:p>
    <w:p w14:paraId="4F48459D" w14:textId="22A3661D" w:rsidR="00F507B8" w:rsidRDefault="00F507B8" w:rsidP="00F507B8">
      <w:pPr>
        <w:rPr>
          <w:rFonts w:ascii="Profile Pro" w:hAnsi="Profile Pro"/>
          <w:noProof/>
          <w:color w:val="000000" w:themeColor="text1"/>
          <w:szCs w:val="22"/>
          <w:lang w:eastAsia="de-AT"/>
        </w:rPr>
      </w:pPr>
    </w:p>
    <w:p w14:paraId="71912459" w14:textId="682C64EA" w:rsidR="00F507B8" w:rsidRPr="00F507B8" w:rsidRDefault="00F507B8" w:rsidP="00F507B8">
      <w:pPr>
        <w:tabs>
          <w:tab w:val="left" w:pos="3278"/>
        </w:tabs>
        <w:rPr>
          <w:rFonts w:ascii="Profile Pro" w:hAnsi="Profile Pro"/>
          <w:szCs w:val="22"/>
          <w:lang w:eastAsia="de-AT"/>
        </w:rPr>
      </w:pPr>
      <w:r>
        <w:rPr>
          <w:rFonts w:ascii="Profile Pro" w:hAnsi="Profile Pro"/>
          <w:szCs w:val="22"/>
          <w:lang w:eastAsia="de-AT"/>
        </w:rPr>
        <w:tab/>
      </w:r>
    </w:p>
    <w:sectPr w:rsidR="00F507B8" w:rsidRPr="00F507B8" w:rsidSect="0009555E">
      <w:headerReference w:type="default" r:id="rId9"/>
      <w:pgSz w:w="11900" w:h="16840" w:code="9"/>
      <w:pgMar w:top="2268" w:right="907" w:bottom="198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1FD74" w14:textId="77777777" w:rsidR="000E138B" w:rsidRDefault="000E138B" w:rsidP="00075FC2">
      <w:r>
        <w:separator/>
      </w:r>
    </w:p>
  </w:endnote>
  <w:endnote w:type="continuationSeparator" w:id="0">
    <w:p w14:paraId="0D6F24A7" w14:textId="77777777" w:rsidR="000E138B" w:rsidRDefault="000E138B" w:rsidP="0007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file Pro Light">
    <w:altName w:val="Calibri"/>
    <w:panose1 w:val="020B0404020101020102"/>
    <w:charset w:val="00"/>
    <w:family w:val="swiss"/>
    <w:pitch w:val="variable"/>
    <w:sig w:usb0="A00002FF" w:usb1="4000A47B" w:usb2="00000000" w:usb3="00000000" w:csb0="0000009F" w:csb1="00000000"/>
  </w:font>
  <w:font w:name="Profile Pro Medium">
    <w:altName w:val="Calibri"/>
    <w:panose1 w:val="020B0604020101020102"/>
    <w:charset w:val="00"/>
    <w:family w:val="swiss"/>
    <w:pitch w:val="variable"/>
    <w:sig w:usb0="A00002FF" w:usb1="4000A47B" w:usb2="00000000" w:usb3="00000000" w:csb0="0000009F" w:csb1="00000000"/>
  </w:font>
  <w:font w:name="Profile Pro">
    <w:panose1 w:val="020B0504020101020102"/>
    <w:charset w:val="00"/>
    <w:family w:val="swiss"/>
    <w:pitch w:val="variable"/>
    <w:sig w:usb0="A00002FF" w:usb1="4000A4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F2AF" w14:textId="77777777" w:rsidR="000E138B" w:rsidRDefault="000E138B" w:rsidP="00075FC2">
      <w:r>
        <w:separator/>
      </w:r>
    </w:p>
  </w:footnote>
  <w:footnote w:type="continuationSeparator" w:id="0">
    <w:p w14:paraId="535E17B2" w14:textId="77777777" w:rsidR="000E138B" w:rsidRDefault="000E138B" w:rsidP="0007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B5A8" w14:textId="77777777" w:rsidR="00075FC2" w:rsidRDefault="00AF712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1" layoutInCell="1" allowOverlap="1" wp14:anchorId="65025CEA" wp14:editId="26B35C78">
          <wp:simplePos x="0" y="0"/>
          <wp:positionH relativeFrom="column">
            <wp:posOffset>-562610</wp:posOffset>
          </wp:positionH>
          <wp:positionV relativeFrom="page">
            <wp:posOffset>0</wp:posOffset>
          </wp:positionV>
          <wp:extent cx="7559675" cy="106991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A0"/>
    <w:rsid w:val="00016DEF"/>
    <w:rsid w:val="0005075B"/>
    <w:rsid w:val="0006138E"/>
    <w:rsid w:val="00075FC2"/>
    <w:rsid w:val="00085126"/>
    <w:rsid w:val="0008544F"/>
    <w:rsid w:val="00085AEA"/>
    <w:rsid w:val="0009555E"/>
    <w:rsid w:val="000A534F"/>
    <w:rsid w:val="000B2373"/>
    <w:rsid w:val="000E138B"/>
    <w:rsid w:val="000E156E"/>
    <w:rsid w:val="000E6F80"/>
    <w:rsid w:val="001128BC"/>
    <w:rsid w:val="0014225E"/>
    <w:rsid w:val="001646B0"/>
    <w:rsid w:val="0017157B"/>
    <w:rsid w:val="00176D1E"/>
    <w:rsid w:val="001A6A16"/>
    <w:rsid w:val="001B3BAC"/>
    <w:rsid w:val="001C4245"/>
    <w:rsid w:val="00200AD7"/>
    <w:rsid w:val="002149CB"/>
    <w:rsid w:val="00240008"/>
    <w:rsid w:val="00245622"/>
    <w:rsid w:val="002467BC"/>
    <w:rsid w:val="0025392A"/>
    <w:rsid w:val="00264E69"/>
    <w:rsid w:val="0026503C"/>
    <w:rsid w:val="002827E2"/>
    <w:rsid w:val="002832A8"/>
    <w:rsid w:val="002859BB"/>
    <w:rsid w:val="00292C81"/>
    <w:rsid w:val="002A3900"/>
    <w:rsid w:val="002B50C8"/>
    <w:rsid w:val="002C290D"/>
    <w:rsid w:val="002C4BD4"/>
    <w:rsid w:val="002C5A1D"/>
    <w:rsid w:val="002D7767"/>
    <w:rsid w:val="003032D3"/>
    <w:rsid w:val="00310B49"/>
    <w:rsid w:val="003112DC"/>
    <w:rsid w:val="00314DA7"/>
    <w:rsid w:val="003771A6"/>
    <w:rsid w:val="003B7B90"/>
    <w:rsid w:val="003C01DE"/>
    <w:rsid w:val="003C5197"/>
    <w:rsid w:val="003D4ECF"/>
    <w:rsid w:val="003D6FAB"/>
    <w:rsid w:val="003E15A3"/>
    <w:rsid w:val="003E4DEA"/>
    <w:rsid w:val="003F5464"/>
    <w:rsid w:val="00415661"/>
    <w:rsid w:val="0043145D"/>
    <w:rsid w:val="00444C3B"/>
    <w:rsid w:val="00474DB8"/>
    <w:rsid w:val="00494979"/>
    <w:rsid w:val="00495EA8"/>
    <w:rsid w:val="004A4801"/>
    <w:rsid w:val="004C65AB"/>
    <w:rsid w:val="004F3DD3"/>
    <w:rsid w:val="00502F2E"/>
    <w:rsid w:val="00506A88"/>
    <w:rsid w:val="0051027F"/>
    <w:rsid w:val="0052131F"/>
    <w:rsid w:val="00532A9E"/>
    <w:rsid w:val="00544792"/>
    <w:rsid w:val="0055007C"/>
    <w:rsid w:val="00580428"/>
    <w:rsid w:val="00594150"/>
    <w:rsid w:val="005959E9"/>
    <w:rsid w:val="00597AC4"/>
    <w:rsid w:val="005A10CA"/>
    <w:rsid w:val="005A2534"/>
    <w:rsid w:val="005A5AF5"/>
    <w:rsid w:val="005F3D95"/>
    <w:rsid w:val="005F7A4F"/>
    <w:rsid w:val="00611071"/>
    <w:rsid w:val="00620F23"/>
    <w:rsid w:val="006243BE"/>
    <w:rsid w:val="0062675A"/>
    <w:rsid w:val="00636551"/>
    <w:rsid w:val="006450EA"/>
    <w:rsid w:val="00651158"/>
    <w:rsid w:val="00662947"/>
    <w:rsid w:val="0066437F"/>
    <w:rsid w:val="006837EF"/>
    <w:rsid w:val="006942C7"/>
    <w:rsid w:val="006959CB"/>
    <w:rsid w:val="006D0E5D"/>
    <w:rsid w:val="006E0A2B"/>
    <w:rsid w:val="006E2DE4"/>
    <w:rsid w:val="00702D96"/>
    <w:rsid w:val="00703C91"/>
    <w:rsid w:val="00711823"/>
    <w:rsid w:val="007118A0"/>
    <w:rsid w:val="00712002"/>
    <w:rsid w:val="00716F1E"/>
    <w:rsid w:val="00727247"/>
    <w:rsid w:val="00763BA7"/>
    <w:rsid w:val="00766739"/>
    <w:rsid w:val="007A11EF"/>
    <w:rsid w:val="007A2278"/>
    <w:rsid w:val="007F1642"/>
    <w:rsid w:val="008055B8"/>
    <w:rsid w:val="00811A4A"/>
    <w:rsid w:val="0082165A"/>
    <w:rsid w:val="00823991"/>
    <w:rsid w:val="0084380A"/>
    <w:rsid w:val="00845060"/>
    <w:rsid w:val="00850BA1"/>
    <w:rsid w:val="008643B1"/>
    <w:rsid w:val="0086578C"/>
    <w:rsid w:val="00891827"/>
    <w:rsid w:val="008D34D4"/>
    <w:rsid w:val="008F2091"/>
    <w:rsid w:val="008F7FA3"/>
    <w:rsid w:val="009059CB"/>
    <w:rsid w:val="00911573"/>
    <w:rsid w:val="00970D5D"/>
    <w:rsid w:val="009721DA"/>
    <w:rsid w:val="009A48CC"/>
    <w:rsid w:val="009A507C"/>
    <w:rsid w:val="009B6301"/>
    <w:rsid w:val="009C62B4"/>
    <w:rsid w:val="009E0C11"/>
    <w:rsid w:val="009E3D69"/>
    <w:rsid w:val="009F2EA3"/>
    <w:rsid w:val="009F6A88"/>
    <w:rsid w:val="009F7359"/>
    <w:rsid w:val="00A0771F"/>
    <w:rsid w:val="00A15517"/>
    <w:rsid w:val="00A26CCB"/>
    <w:rsid w:val="00A520F0"/>
    <w:rsid w:val="00A5790B"/>
    <w:rsid w:val="00A97EB2"/>
    <w:rsid w:val="00AB544B"/>
    <w:rsid w:val="00AE77FB"/>
    <w:rsid w:val="00AF7120"/>
    <w:rsid w:val="00B169A9"/>
    <w:rsid w:val="00B17992"/>
    <w:rsid w:val="00B17BC8"/>
    <w:rsid w:val="00B276D9"/>
    <w:rsid w:val="00B50227"/>
    <w:rsid w:val="00B540FB"/>
    <w:rsid w:val="00B54EFA"/>
    <w:rsid w:val="00BA3DC1"/>
    <w:rsid w:val="00BA4812"/>
    <w:rsid w:val="00BB71E3"/>
    <w:rsid w:val="00BD1217"/>
    <w:rsid w:val="00BD2ED6"/>
    <w:rsid w:val="00BF11C6"/>
    <w:rsid w:val="00C03F9D"/>
    <w:rsid w:val="00C11C46"/>
    <w:rsid w:val="00C11DFE"/>
    <w:rsid w:val="00C25E6B"/>
    <w:rsid w:val="00C408FB"/>
    <w:rsid w:val="00C579FC"/>
    <w:rsid w:val="00C721C4"/>
    <w:rsid w:val="00C77CC4"/>
    <w:rsid w:val="00CA009D"/>
    <w:rsid w:val="00CA3CD4"/>
    <w:rsid w:val="00CA433B"/>
    <w:rsid w:val="00CA59E6"/>
    <w:rsid w:val="00CB1482"/>
    <w:rsid w:val="00CB77CE"/>
    <w:rsid w:val="00CD7254"/>
    <w:rsid w:val="00D25D40"/>
    <w:rsid w:val="00D3071F"/>
    <w:rsid w:val="00D333D6"/>
    <w:rsid w:val="00D4722A"/>
    <w:rsid w:val="00D50A80"/>
    <w:rsid w:val="00D711B2"/>
    <w:rsid w:val="00D76834"/>
    <w:rsid w:val="00D93CAB"/>
    <w:rsid w:val="00DB401C"/>
    <w:rsid w:val="00DB4999"/>
    <w:rsid w:val="00DC605A"/>
    <w:rsid w:val="00DD2277"/>
    <w:rsid w:val="00DE4A9E"/>
    <w:rsid w:val="00DE64D0"/>
    <w:rsid w:val="00DF434C"/>
    <w:rsid w:val="00E34D59"/>
    <w:rsid w:val="00E36BA4"/>
    <w:rsid w:val="00E40453"/>
    <w:rsid w:val="00E47711"/>
    <w:rsid w:val="00E55AB9"/>
    <w:rsid w:val="00E57C02"/>
    <w:rsid w:val="00E635F8"/>
    <w:rsid w:val="00EB52F5"/>
    <w:rsid w:val="00EE7448"/>
    <w:rsid w:val="00EF1454"/>
    <w:rsid w:val="00F20698"/>
    <w:rsid w:val="00F27BD1"/>
    <w:rsid w:val="00F507B8"/>
    <w:rsid w:val="00F67165"/>
    <w:rsid w:val="00F76279"/>
    <w:rsid w:val="00F815E4"/>
    <w:rsid w:val="00F83F5F"/>
    <w:rsid w:val="00F938DB"/>
    <w:rsid w:val="00FB3C38"/>
    <w:rsid w:val="00FC6E30"/>
    <w:rsid w:val="00FD1F03"/>
    <w:rsid w:val="00FD6DD0"/>
    <w:rsid w:val="00FE0709"/>
    <w:rsid w:val="00FE4AE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9F80D"/>
  <w15:chartTrackingRefBased/>
  <w15:docId w15:val="{FD32648D-E4CF-4C9E-9161-6E4DEA7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5FC2"/>
  </w:style>
  <w:style w:type="paragraph" w:styleId="Fuzeile">
    <w:name w:val="footer"/>
    <w:basedOn w:val="Standard"/>
    <w:link w:val="FuzeileZchn"/>
    <w:uiPriority w:val="99"/>
    <w:unhideWhenUsed/>
    <w:rsid w:val="00075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FC2"/>
  </w:style>
  <w:style w:type="paragraph" w:customStyle="1" w:styleId="Copytext">
    <w:name w:val="Copytext"/>
    <w:basedOn w:val="Standard"/>
    <w:link w:val="CopytextZchn"/>
    <w:qFormat/>
    <w:rsid w:val="001C4245"/>
    <w:pPr>
      <w:ind w:right="-6"/>
    </w:pPr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Headline">
    <w:name w:val="Headline"/>
    <w:basedOn w:val="Copytext"/>
    <w:link w:val="HeadlineZchn"/>
    <w:qFormat/>
    <w:rsid w:val="00240008"/>
    <w:rPr>
      <w:rFonts w:ascii="Profile Pro Medium" w:hAnsi="Profile Pro Medium"/>
      <w:sz w:val="24"/>
      <w:szCs w:val="24"/>
      <w:lang w:val="en-US"/>
    </w:rPr>
  </w:style>
  <w:style w:type="character" w:customStyle="1" w:styleId="CopytextZchn">
    <w:name w:val="Copytext Zchn"/>
    <w:basedOn w:val="Absatz-Standardschriftart"/>
    <w:link w:val="Copytext"/>
    <w:rsid w:val="001C4245"/>
    <w:rPr>
      <w:rFonts w:ascii="Profile Pro Light" w:hAnsi="Profile Pro Light"/>
      <w:sz w:val="20"/>
      <w:szCs w:val="20"/>
      <w:lang w:val="de-DE"/>
      <w14:numForm w14:val="lining"/>
      <w14:numSpacing w14:val="tabular"/>
    </w:rPr>
  </w:style>
  <w:style w:type="paragraph" w:customStyle="1" w:styleId="TextGrn">
    <w:name w:val="Text Grün"/>
    <w:basedOn w:val="Copytext"/>
    <w:link w:val="TextGrnZchn"/>
    <w:qFormat/>
    <w:rsid w:val="00240008"/>
    <w:rPr>
      <w:rFonts w:ascii="Profile Pro Medium" w:hAnsi="Profile Pro Medium"/>
      <w:color w:val="C3D200"/>
      <w:lang w:val="en-US"/>
    </w:rPr>
  </w:style>
  <w:style w:type="character" w:customStyle="1" w:styleId="HeadlineZchn">
    <w:name w:val="Headline Zchn"/>
    <w:basedOn w:val="CopytextZchn"/>
    <w:link w:val="Headline"/>
    <w:rsid w:val="00240008"/>
    <w:rPr>
      <w:rFonts w:ascii="Profile Pro Medium" w:hAnsi="Profile Pro Medium"/>
      <w:sz w:val="20"/>
      <w:szCs w:val="20"/>
      <w:lang w:val="en-US"/>
      <w14:numForm w14:val="lining"/>
      <w14:numSpacing w14:val="tabular"/>
    </w:rPr>
  </w:style>
  <w:style w:type="character" w:customStyle="1" w:styleId="TextGrnZchn">
    <w:name w:val="Text Grün Zchn"/>
    <w:basedOn w:val="CopytextZchn"/>
    <w:link w:val="TextGrn"/>
    <w:rsid w:val="00240008"/>
    <w:rPr>
      <w:rFonts w:ascii="Profile Pro Medium" w:hAnsi="Profile Pro Medium"/>
      <w:color w:val="C3D200"/>
      <w:sz w:val="20"/>
      <w:szCs w:val="20"/>
      <w:lang w:val="en-US"/>
      <w14:numForm w14:val="lining"/>
      <w14:numSpacing w14:val="tabular"/>
    </w:rPr>
  </w:style>
  <w:style w:type="character" w:styleId="Hyperlink">
    <w:name w:val="Hyperlink"/>
    <w:uiPriority w:val="99"/>
    <w:unhideWhenUsed/>
    <w:rsid w:val="007118A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200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2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fer-notruf.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ltdergewalt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uenhelpline.a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Stadler</dc:creator>
  <cp:keywords/>
  <dc:description/>
  <cp:lastModifiedBy>StephaniSt</cp:lastModifiedBy>
  <cp:revision>53</cp:revision>
  <cp:lastPrinted>2022-05-13T11:55:00Z</cp:lastPrinted>
  <dcterms:created xsi:type="dcterms:W3CDTF">2022-11-22T12:34:00Z</dcterms:created>
  <dcterms:modified xsi:type="dcterms:W3CDTF">2022-11-23T10:56:00Z</dcterms:modified>
</cp:coreProperties>
</file>