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D4D" w14:textId="77777777" w:rsidR="001C4245" w:rsidRPr="00371EF6" w:rsidRDefault="001C4245" w:rsidP="00415B1E">
      <w:pPr>
        <w:spacing w:line="276" w:lineRule="auto"/>
        <w:ind w:right="-6"/>
        <w:jc w:val="both"/>
        <w:rPr>
          <w:rFonts w:ascii="Profile Pro" w:hAnsi="Profile Pro"/>
          <w:lang w:val="de-DE"/>
          <w14:numForm w14:val="lining"/>
          <w14:numSpacing w14:val="tabular"/>
        </w:rPr>
      </w:pPr>
    </w:p>
    <w:p w14:paraId="1980ED55" w14:textId="77777777" w:rsidR="001C4245" w:rsidRPr="00371EF6" w:rsidRDefault="001C4245" w:rsidP="00415B1E">
      <w:pPr>
        <w:spacing w:line="276" w:lineRule="auto"/>
        <w:ind w:right="-6"/>
        <w:jc w:val="both"/>
        <w:rPr>
          <w:rFonts w:ascii="Profile Pro" w:hAnsi="Profile Pro"/>
          <w:lang w:val="de-DE"/>
          <w14:numForm w14:val="lining"/>
          <w14:numSpacing w14:val="tabular"/>
        </w:rPr>
      </w:pPr>
    </w:p>
    <w:p w14:paraId="021DA11C" w14:textId="31812F5C" w:rsidR="00371EF6" w:rsidRPr="001763EE" w:rsidRDefault="001763EE" w:rsidP="00371EF6">
      <w:pPr>
        <w:jc w:val="both"/>
        <w:rPr>
          <w:rFonts w:ascii="Profile Pro" w:hAnsi="Profile Pro"/>
          <w:b/>
          <w:sz w:val="36"/>
          <w:szCs w:val="32"/>
          <w14:ligatures w14:val="standard"/>
        </w:rPr>
      </w:pPr>
      <w:r w:rsidRPr="001763EE">
        <w:rPr>
          <w:rFonts w:ascii="Profile Pro" w:hAnsi="Profile Pro"/>
          <w:b/>
          <w:sz w:val="36"/>
          <w:szCs w:val="32"/>
          <w14:ligatures w14:val="standard"/>
        </w:rPr>
        <w:t>Christoph Endres neues Mitglied der Emmaus-Geschäftsführung</w:t>
      </w:r>
    </w:p>
    <w:p w14:paraId="656A2907" w14:textId="77777777" w:rsidR="001763EE" w:rsidRPr="001763EE" w:rsidRDefault="001763EE" w:rsidP="001763EE">
      <w:pPr>
        <w:rPr>
          <w:rFonts w:ascii="Profile Pro" w:hAnsi="Profile Pro"/>
          <w14:ligatures w14:val="standard"/>
        </w:rPr>
      </w:pPr>
    </w:p>
    <w:p w14:paraId="34B4E875" w14:textId="77777777" w:rsidR="001763EE" w:rsidRPr="001763EE" w:rsidRDefault="001763EE" w:rsidP="001763EE">
      <w:pPr>
        <w:jc w:val="both"/>
        <w:rPr>
          <w:rFonts w:ascii="Profile Pro" w:hAnsi="Profile Pro"/>
          <w:sz w:val="28"/>
          <w:szCs w:val="28"/>
          <w14:ligatures w14:val="standard"/>
        </w:rPr>
      </w:pPr>
      <w:r w:rsidRPr="001763EE">
        <w:rPr>
          <w:rFonts w:ascii="Profile Pro" w:hAnsi="Profile Pro"/>
          <w:sz w:val="28"/>
          <w:szCs w:val="28"/>
          <w14:ligatures w14:val="standard"/>
        </w:rPr>
        <w:t xml:space="preserve">Mit 5. April 2023 komplettiert Christoph Endres die Emmaus-Geschäftsführung, der künftig für die Pädagogische Leitung des Unternehmens zuständig ist. Der 42-jährige Niederösterreicher hat die Akademie für Sozialmanagement absolviert und kann langjährige Berufserfahrung im Sozialbereich vorweisen. Zuletzt war Christoph Endres bei der Lebenshilfe Niederösterreich als Leiter im Wohnhaus </w:t>
      </w:r>
      <w:proofErr w:type="spellStart"/>
      <w:r w:rsidRPr="001763EE">
        <w:rPr>
          <w:rFonts w:ascii="Profile Pro" w:hAnsi="Profile Pro"/>
          <w:sz w:val="28"/>
          <w:szCs w:val="28"/>
          <w14:ligatures w14:val="standard"/>
        </w:rPr>
        <w:t>Oberwölbling</w:t>
      </w:r>
      <w:proofErr w:type="spellEnd"/>
      <w:r w:rsidRPr="001763EE">
        <w:rPr>
          <w:rFonts w:ascii="Profile Pro" w:hAnsi="Profile Pro"/>
          <w:sz w:val="28"/>
          <w:szCs w:val="28"/>
          <w14:ligatures w14:val="standard"/>
        </w:rPr>
        <w:t xml:space="preserve"> tätig. </w:t>
      </w:r>
    </w:p>
    <w:p w14:paraId="1B468E19" w14:textId="77777777" w:rsidR="001763EE" w:rsidRPr="001763EE" w:rsidRDefault="001763EE" w:rsidP="001763EE">
      <w:pPr>
        <w:jc w:val="both"/>
        <w:rPr>
          <w:rFonts w:ascii="Profile Pro" w:hAnsi="Profile Pro"/>
          <w:sz w:val="28"/>
          <w:szCs w:val="28"/>
          <w14:ligatures w14:val="standard"/>
        </w:rPr>
      </w:pPr>
    </w:p>
    <w:p w14:paraId="7CC61465" w14:textId="44029764" w:rsidR="001763EE" w:rsidRPr="001763EE" w:rsidRDefault="001763EE" w:rsidP="001763EE">
      <w:pPr>
        <w:jc w:val="both"/>
        <w:rPr>
          <w:rFonts w:ascii="Profile Pro" w:hAnsi="Profile Pro"/>
          <w:sz w:val="28"/>
          <w:szCs w:val="28"/>
          <w14:ligatures w14:val="standard"/>
        </w:rPr>
      </w:pPr>
      <w:r w:rsidRPr="001763EE">
        <w:rPr>
          <w:rFonts w:ascii="Profile Pro" w:hAnsi="Profile Pro"/>
          <w:sz w:val="28"/>
          <w:szCs w:val="28"/>
          <w14:ligatures w14:val="standard"/>
        </w:rPr>
        <w:t>Foto © Emmaus</w:t>
      </w:r>
    </w:p>
    <w:p w14:paraId="3276AF4C" w14:textId="77777777" w:rsidR="001763EE" w:rsidRPr="001763EE" w:rsidRDefault="001763EE" w:rsidP="001763EE">
      <w:pPr>
        <w:jc w:val="both"/>
        <w:rPr>
          <w:rFonts w:ascii="Profile Pro" w:hAnsi="Profile Pro"/>
          <w:sz w:val="28"/>
          <w:szCs w:val="28"/>
          <w14:ligatures w14:val="standard"/>
        </w:rPr>
      </w:pPr>
    </w:p>
    <w:p w14:paraId="56095330" w14:textId="77777777" w:rsidR="001763EE" w:rsidRPr="001763EE" w:rsidRDefault="001763EE" w:rsidP="001763EE">
      <w:pPr>
        <w:jc w:val="both"/>
        <w:rPr>
          <w:rFonts w:ascii="Profile Pro" w:hAnsi="Profile Pro"/>
          <w:sz w:val="28"/>
          <w:szCs w:val="28"/>
          <w14:ligatures w14:val="standard"/>
        </w:rPr>
      </w:pPr>
      <w:r w:rsidRPr="001763EE">
        <w:rPr>
          <w:rFonts w:ascii="Profile Pro" w:hAnsi="Profile Pro"/>
          <w:sz w:val="28"/>
          <w:szCs w:val="28"/>
          <w14:ligatures w14:val="standard"/>
        </w:rPr>
        <w:t>Die Emmaus-Geschäftsführung v.l.n.r. Karl Langer (Öffentlichkeitsarbeit &amp; Personal), Christoph Endres (Pädagogik), Peter Hirsch (Wirtschaft &amp; Finanzen)</w:t>
      </w:r>
    </w:p>
    <w:p w14:paraId="792AD28B" w14:textId="77777777" w:rsidR="00181BA5" w:rsidRPr="00371EF6" w:rsidRDefault="00181BA5" w:rsidP="00415B1E">
      <w:pPr>
        <w:pStyle w:val="Copytext"/>
        <w:spacing w:line="276" w:lineRule="auto"/>
        <w:jc w:val="both"/>
        <w:rPr>
          <w:rFonts w:ascii="Profile Pro" w:hAnsi="Profile Pro"/>
          <w:sz w:val="24"/>
          <w:szCs w:val="24"/>
          <w:lang w:val="en-US"/>
        </w:rPr>
      </w:pPr>
    </w:p>
    <w:p w14:paraId="7ADC2537" w14:textId="77777777" w:rsidR="00B61B88" w:rsidRPr="00371EF6" w:rsidRDefault="00B61B88" w:rsidP="00B61B88">
      <w:pPr>
        <w:jc w:val="both"/>
        <w:rPr>
          <w:rFonts w:ascii="Profile Pro" w:hAnsi="Profile Pro"/>
          <w:b/>
          <w:noProof/>
          <w:color w:val="000000" w:themeColor="text1"/>
          <w:szCs w:val="22"/>
          <w:lang w:eastAsia="de-AT"/>
        </w:rPr>
      </w:pPr>
      <w:r w:rsidRPr="00371EF6">
        <w:rPr>
          <w:rFonts w:ascii="Profile Pro" w:hAnsi="Profile Pro"/>
          <w:b/>
          <w:noProof/>
          <w:color w:val="000000" w:themeColor="text1"/>
          <w:szCs w:val="22"/>
          <w:lang w:eastAsia="de-AT"/>
        </w:rPr>
        <w:t>Rückfragehinweis:</w:t>
      </w:r>
    </w:p>
    <w:p w14:paraId="6A8C9F98" w14:textId="77777777" w:rsidR="00B61B88" w:rsidRPr="00371EF6" w:rsidRDefault="00B61B88" w:rsidP="00B61B88">
      <w:pPr>
        <w:jc w:val="both"/>
        <w:rPr>
          <w:rFonts w:ascii="Profile Pro" w:hAnsi="Profile Pro"/>
          <w:noProof/>
          <w:color w:val="000000" w:themeColor="text1"/>
          <w:szCs w:val="22"/>
          <w:lang w:eastAsia="de-AT"/>
        </w:rPr>
      </w:pPr>
      <w:r w:rsidRPr="00371EF6">
        <w:rPr>
          <w:rFonts w:ascii="Profile Pro" w:hAnsi="Profile Pro"/>
          <w:noProof/>
          <w:color w:val="000000" w:themeColor="text1"/>
          <w:szCs w:val="22"/>
          <w:lang w:eastAsia="de-AT"/>
        </w:rPr>
        <w:t>Birgit Hinterhofer, MSc</w:t>
      </w:r>
    </w:p>
    <w:p w14:paraId="2FD38AB9" w14:textId="77777777" w:rsidR="00B61B88" w:rsidRPr="00371EF6" w:rsidRDefault="001763EE" w:rsidP="00B61B88">
      <w:pPr>
        <w:jc w:val="both"/>
        <w:rPr>
          <w:rStyle w:val="Hyperlink"/>
          <w:rFonts w:ascii="Profile Pro" w:hAnsi="Profile Pro" w:cs="Segoe UI"/>
          <w:noProof/>
          <w:color w:val="000000" w:themeColor="text1"/>
          <w:szCs w:val="22"/>
          <w:lang w:eastAsia="de-AT"/>
        </w:rPr>
      </w:pPr>
      <w:hyperlink r:id="rId6" w:history="1">
        <w:r w:rsidR="00B61B88" w:rsidRPr="00371EF6">
          <w:rPr>
            <w:rStyle w:val="Hyperlink"/>
            <w:rFonts w:ascii="Profile Pro" w:hAnsi="Profile Pro" w:cs="Segoe UI"/>
            <w:noProof/>
            <w:color w:val="000000" w:themeColor="text1"/>
            <w:szCs w:val="22"/>
            <w:lang w:eastAsia="de-AT"/>
          </w:rPr>
          <w:t>birgit.hinterhofer@emmaus.at</w:t>
        </w:r>
      </w:hyperlink>
    </w:p>
    <w:p w14:paraId="617DA263" w14:textId="77777777" w:rsidR="00181BA5" w:rsidRPr="008E46AD" w:rsidRDefault="00B61B88" w:rsidP="008E46AD">
      <w:pPr>
        <w:jc w:val="both"/>
        <w:rPr>
          <w:rFonts w:ascii="Profile Pro" w:hAnsi="Profile Pro"/>
          <w:noProof/>
          <w:color w:val="000000" w:themeColor="text1"/>
          <w:szCs w:val="22"/>
          <w:lang w:eastAsia="de-AT"/>
        </w:rPr>
      </w:pPr>
      <w:r w:rsidRPr="00371EF6">
        <w:rPr>
          <w:rFonts w:ascii="Profile Pro" w:hAnsi="Profile Pro"/>
          <w:noProof/>
          <w:color w:val="000000" w:themeColor="text1"/>
          <w:szCs w:val="22"/>
          <w:lang w:eastAsia="de-AT"/>
        </w:rPr>
        <w:t>0676/886 44 346</w:t>
      </w:r>
    </w:p>
    <w:sectPr w:rsidR="00181BA5" w:rsidRPr="008E46AD" w:rsidSect="001C4245">
      <w:headerReference w:type="default" r:id="rId7"/>
      <w:pgSz w:w="11900" w:h="16840" w:code="9"/>
      <w:pgMar w:top="2268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4D6A" w14:textId="77777777" w:rsidR="00BE5E15" w:rsidRDefault="00BE5E15" w:rsidP="00075FC2">
      <w:r>
        <w:separator/>
      </w:r>
    </w:p>
  </w:endnote>
  <w:endnote w:type="continuationSeparator" w:id="0">
    <w:p w14:paraId="13DF898A" w14:textId="77777777" w:rsidR="00BE5E15" w:rsidRDefault="00BE5E15" w:rsidP="0007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 Pro Light">
    <w:panose1 w:val="020B0404020101020102"/>
    <w:charset w:val="00"/>
    <w:family w:val="swiss"/>
    <w:pitch w:val="variable"/>
    <w:sig w:usb0="A00002FF" w:usb1="4000A47B" w:usb2="00000000" w:usb3="00000000" w:csb0="0000009F" w:csb1="00000000"/>
  </w:font>
  <w:font w:name="Profile Pro Medium">
    <w:panose1 w:val="020B0604020101020102"/>
    <w:charset w:val="00"/>
    <w:family w:val="swiss"/>
    <w:pitch w:val="variable"/>
    <w:sig w:usb0="A00002FF" w:usb1="4000A47B" w:usb2="00000000" w:usb3="00000000" w:csb0="0000009F" w:csb1="00000000"/>
  </w:font>
  <w:font w:name="Profile Pro">
    <w:panose1 w:val="020B0504020101020102"/>
    <w:charset w:val="00"/>
    <w:family w:val="swiss"/>
    <w:pitch w:val="variable"/>
    <w:sig w:usb0="A00002FF" w:usb1="4000A4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9F3C" w14:textId="77777777" w:rsidR="00BE5E15" w:rsidRDefault="00BE5E15" w:rsidP="00075FC2">
      <w:r>
        <w:separator/>
      </w:r>
    </w:p>
  </w:footnote>
  <w:footnote w:type="continuationSeparator" w:id="0">
    <w:p w14:paraId="06BD2259" w14:textId="77777777" w:rsidR="00BE5E15" w:rsidRDefault="00BE5E15" w:rsidP="0007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928" w14:textId="77777777" w:rsidR="00075FC2" w:rsidRDefault="00AF71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5EB9F929" wp14:editId="1F987084">
          <wp:simplePos x="0" y="0"/>
          <wp:positionH relativeFrom="column">
            <wp:posOffset>-562610</wp:posOffset>
          </wp:positionH>
          <wp:positionV relativeFrom="page">
            <wp:posOffset>0</wp:posOffset>
          </wp:positionV>
          <wp:extent cx="7559675" cy="10699115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15"/>
    <w:rsid w:val="00075FC2"/>
    <w:rsid w:val="000A534F"/>
    <w:rsid w:val="001763EE"/>
    <w:rsid w:val="00181BA5"/>
    <w:rsid w:val="001C4245"/>
    <w:rsid w:val="0021586E"/>
    <w:rsid w:val="00240008"/>
    <w:rsid w:val="002A3900"/>
    <w:rsid w:val="00371EF6"/>
    <w:rsid w:val="00384D4A"/>
    <w:rsid w:val="00415B1E"/>
    <w:rsid w:val="004A4801"/>
    <w:rsid w:val="00597AC4"/>
    <w:rsid w:val="006E0E87"/>
    <w:rsid w:val="007D71D8"/>
    <w:rsid w:val="00811A4A"/>
    <w:rsid w:val="008E46AD"/>
    <w:rsid w:val="0097616B"/>
    <w:rsid w:val="009B0A51"/>
    <w:rsid w:val="009F7359"/>
    <w:rsid w:val="00AF7120"/>
    <w:rsid w:val="00B276D9"/>
    <w:rsid w:val="00B61B88"/>
    <w:rsid w:val="00BE5E15"/>
    <w:rsid w:val="00CD767B"/>
    <w:rsid w:val="00E03517"/>
    <w:rsid w:val="00E15B54"/>
    <w:rsid w:val="00EE7448"/>
    <w:rsid w:val="00FA26B1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696E30"/>
  <w15:chartTrackingRefBased/>
  <w15:docId w15:val="{BCA3E134-A188-4FA5-B7DA-249CF39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FC2"/>
  </w:style>
  <w:style w:type="paragraph" w:styleId="Fuzeile">
    <w:name w:val="footer"/>
    <w:basedOn w:val="Standard"/>
    <w:link w:val="Fu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FC2"/>
  </w:style>
  <w:style w:type="paragraph" w:customStyle="1" w:styleId="Copytext">
    <w:name w:val="Copytext"/>
    <w:basedOn w:val="Standard"/>
    <w:link w:val="CopytextZchn"/>
    <w:qFormat/>
    <w:rsid w:val="001C4245"/>
    <w:pPr>
      <w:ind w:right="-6"/>
    </w:pPr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Headline">
    <w:name w:val="Headline"/>
    <w:basedOn w:val="Copytext"/>
    <w:link w:val="HeadlineZchn"/>
    <w:qFormat/>
    <w:rsid w:val="00240008"/>
    <w:rPr>
      <w:rFonts w:ascii="Profile Pro Medium" w:hAnsi="Profile Pro Medium"/>
      <w:sz w:val="24"/>
      <w:szCs w:val="24"/>
      <w:lang w:val="en-US"/>
    </w:rPr>
  </w:style>
  <w:style w:type="character" w:customStyle="1" w:styleId="CopytextZchn">
    <w:name w:val="Copytext Zchn"/>
    <w:basedOn w:val="Absatz-Standardschriftart"/>
    <w:link w:val="Copytext"/>
    <w:rsid w:val="001C4245"/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TextGrn">
    <w:name w:val="Text Grün"/>
    <w:basedOn w:val="Copytext"/>
    <w:link w:val="TextGrnZchn"/>
    <w:qFormat/>
    <w:rsid w:val="00240008"/>
    <w:rPr>
      <w:rFonts w:ascii="Profile Pro Medium" w:hAnsi="Profile Pro Medium"/>
      <w:color w:val="C3D200"/>
      <w:lang w:val="en-US"/>
    </w:rPr>
  </w:style>
  <w:style w:type="character" w:customStyle="1" w:styleId="HeadlineZchn">
    <w:name w:val="Headline Zchn"/>
    <w:basedOn w:val="CopytextZchn"/>
    <w:link w:val="Headline"/>
    <w:rsid w:val="00240008"/>
    <w:rPr>
      <w:rFonts w:ascii="Profile Pro Medium" w:hAnsi="Profile Pro Medium"/>
      <w:sz w:val="20"/>
      <w:szCs w:val="20"/>
      <w:lang w:val="en-US"/>
      <w14:numForm w14:val="lining"/>
      <w14:numSpacing w14:val="tabular"/>
    </w:rPr>
  </w:style>
  <w:style w:type="character" w:customStyle="1" w:styleId="TextGrnZchn">
    <w:name w:val="Text Grün Zchn"/>
    <w:basedOn w:val="CopytextZchn"/>
    <w:link w:val="TextGrn"/>
    <w:rsid w:val="00240008"/>
    <w:rPr>
      <w:rFonts w:ascii="Profile Pro Medium" w:hAnsi="Profile Pro Medium"/>
      <w:color w:val="C3D200"/>
      <w:sz w:val="20"/>
      <w:szCs w:val="20"/>
      <w:lang w:val="en-US"/>
      <w14:numForm w14:val="lining"/>
      <w14:numSpacing w14:val="tabular"/>
    </w:rPr>
  </w:style>
  <w:style w:type="paragraph" w:styleId="StandardWeb">
    <w:name w:val="Normal (Web)"/>
    <w:basedOn w:val="Standard"/>
    <w:uiPriority w:val="99"/>
    <w:semiHidden/>
    <w:unhideWhenUsed/>
    <w:rsid w:val="00181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styleId="Hyperlink">
    <w:name w:val="Hyperlink"/>
    <w:uiPriority w:val="99"/>
    <w:unhideWhenUsed/>
    <w:rsid w:val="00B6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2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6850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  <w:divsChild>
                    <w:div w:id="1729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stadler@emm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214;FFENTLICHKEITSARBEIT\04_Vorlagen\emmaus_Brief_mit%20Adress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emmaus_Brief_mit Adresskopf.dotx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Hinterhofer, MSc</dc:creator>
  <cp:keywords/>
  <dc:description/>
  <cp:lastModifiedBy>BirgitHint</cp:lastModifiedBy>
  <cp:revision>3</cp:revision>
  <cp:lastPrinted>2022-12-06T14:46:00Z</cp:lastPrinted>
  <dcterms:created xsi:type="dcterms:W3CDTF">2023-03-29T07:51:00Z</dcterms:created>
  <dcterms:modified xsi:type="dcterms:W3CDTF">2023-03-29T07:57:00Z</dcterms:modified>
</cp:coreProperties>
</file>